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9" w:rsidRDefault="00A132F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132F9" w:rsidRDefault="00A132F9">
      <w:pPr>
        <w:pStyle w:val="ConsPlusTitle"/>
        <w:jc w:val="center"/>
      </w:pPr>
    </w:p>
    <w:p w:rsidR="00A132F9" w:rsidRDefault="00A132F9">
      <w:pPr>
        <w:pStyle w:val="ConsPlusTitle"/>
        <w:jc w:val="center"/>
      </w:pPr>
      <w:r>
        <w:t>ПОСТАНОВЛЕНИЕ</w:t>
      </w:r>
    </w:p>
    <w:p w:rsidR="00A132F9" w:rsidRDefault="00A132F9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20 апреля 2022 г. N 709</w:t>
      </w:r>
      <w:bookmarkEnd w:id="0"/>
    </w:p>
    <w:p w:rsidR="00A132F9" w:rsidRDefault="00A132F9">
      <w:pPr>
        <w:pStyle w:val="ConsPlusTitle"/>
        <w:jc w:val="center"/>
      </w:pPr>
    </w:p>
    <w:p w:rsidR="00A132F9" w:rsidRDefault="00A132F9">
      <w:pPr>
        <w:pStyle w:val="ConsPlusTitle"/>
        <w:jc w:val="center"/>
      </w:pPr>
      <w:r>
        <w:t>ОБ УТВЕРЖДЕНИИ ПРАВИЛ</w:t>
      </w:r>
    </w:p>
    <w:p w:rsidR="00A132F9" w:rsidRDefault="00A132F9">
      <w:pPr>
        <w:pStyle w:val="ConsPlusTitle"/>
        <w:jc w:val="center"/>
      </w:pPr>
      <w:r>
        <w:t>ФОРМИРОВАНИЯ И ВЕДЕНИЯ РЕЕСТРА ОРГАНИЗАЦИЙ, ОСУЩЕСТВЛЯЮЩИХ</w:t>
      </w:r>
    </w:p>
    <w:p w:rsidR="00A132F9" w:rsidRDefault="00A132F9">
      <w:pPr>
        <w:pStyle w:val="ConsPlusTitle"/>
        <w:jc w:val="center"/>
      </w:pPr>
      <w:r>
        <w:t>В КАЧЕСТВЕ ПРЕДПРИНИМАТЕЛЬСКОЙ ДЕЯТЕЛЬНОСТИ ХРАНЕНИЕ</w:t>
      </w:r>
    </w:p>
    <w:p w:rsidR="00A132F9" w:rsidRDefault="00A132F9">
      <w:pPr>
        <w:pStyle w:val="ConsPlusTitle"/>
        <w:jc w:val="center"/>
      </w:pPr>
      <w:r>
        <w:t>ПЕСТИЦИДОВ И АГРОХИМИКАТОВ И ОКАЗЫВАЮЩИХ СВЯЗАННЫЕ</w:t>
      </w:r>
    </w:p>
    <w:p w:rsidR="00A132F9" w:rsidRDefault="00A132F9">
      <w:pPr>
        <w:pStyle w:val="ConsPlusTitle"/>
        <w:jc w:val="center"/>
      </w:pPr>
      <w:r>
        <w:t>С ХРАНЕНИЕМ УСЛУГИ, В ФЕДЕРАЛЬНОЙ ГОСУДАРСТВЕННОЙ</w:t>
      </w:r>
    </w:p>
    <w:p w:rsidR="00A132F9" w:rsidRDefault="00A132F9">
      <w:pPr>
        <w:pStyle w:val="ConsPlusTitle"/>
        <w:jc w:val="center"/>
      </w:pPr>
      <w:r>
        <w:t>ИНФОРМАЦИОННОЙ СИСТЕМЕ ПРОСЛЕЖИВАЕМОСТИ ПЕСТИЦИДОВ</w:t>
      </w:r>
    </w:p>
    <w:p w:rsidR="00A132F9" w:rsidRDefault="00A132F9">
      <w:pPr>
        <w:pStyle w:val="ConsPlusTitle"/>
        <w:jc w:val="center"/>
      </w:pPr>
      <w:r>
        <w:t>И АГРОХИМИКАТОВ</w:t>
      </w:r>
    </w:p>
    <w:p w:rsidR="00A132F9" w:rsidRDefault="00A132F9">
      <w:pPr>
        <w:pStyle w:val="ConsPlusNormal"/>
      </w:pPr>
    </w:p>
    <w:p w:rsidR="00A132F9" w:rsidRDefault="00A132F9">
      <w:pPr>
        <w:pStyle w:val="ConsPlusNormal"/>
        <w:ind w:firstLine="540"/>
        <w:jc w:val="both"/>
      </w:pPr>
      <w:r>
        <w:t xml:space="preserve">В соответствии с </w:t>
      </w:r>
      <w:hyperlink r:id="rId4">
        <w:r>
          <w:rPr>
            <w:color w:val="0000FF"/>
          </w:rPr>
          <w:t>частью третьей статьи 15.2</w:t>
        </w:r>
      </w:hyperlink>
      <w:r>
        <w:t xml:space="preserve"> Федерального закона "О безопасном обращении с пестицидами и </w:t>
      </w:r>
      <w:proofErr w:type="spellStart"/>
      <w:r>
        <w:t>агрохимикатами</w:t>
      </w:r>
      <w:proofErr w:type="spellEnd"/>
      <w:r>
        <w:t>" Правительство Российской Федерации постановляет: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31">
        <w:r>
          <w:rPr>
            <w:color w:val="0000FF"/>
          </w:rPr>
          <w:t>Правила</w:t>
        </w:r>
      </w:hyperlink>
      <w:r>
        <w:t xml:space="preserve">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2022 г. и действует до 1 сентября 2028 г.</w:t>
      </w:r>
    </w:p>
    <w:p w:rsidR="00A132F9" w:rsidRDefault="00A132F9">
      <w:pPr>
        <w:pStyle w:val="ConsPlusNormal"/>
      </w:pPr>
    </w:p>
    <w:p w:rsidR="00A132F9" w:rsidRDefault="00A132F9">
      <w:pPr>
        <w:pStyle w:val="ConsPlusNormal"/>
        <w:jc w:val="right"/>
      </w:pPr>
      <w:r>
        <w:t>Председатель Правительства</w:t>
      </w:r>
    </w:p>
    <w:p w:rsidR="00A132F9" w:rsidRDefault="00A132F9">
      <w:pPr>
        <w:pStyle w:val="ConsPlusNormal"/>
        <w:jc w:val="right"/>
      </w:pPr>
      <w:r>
        <w:t>Российской Федерации</w:t>
      </w:r>
    </w:p>
    <w:p w:rsidR="00A132F9" w:rsidRDefault="00A132F9">
      <w:pPr>
        <w:pStyle w:val="ConsPlusNormal"/>
        <w:jc w:val="right"/>
      </w:pPr>
      <w:r>
        <w:t>М.МИШУСТИН</w:t>
      </w:r>
    </w:p>
    <w:p w:rsidR="00A132F9" w:rsidRDefault="00A132F9">
      <w:pPr>
        <w:pStyle w:val="ConsPlusNormal"/>
      </w:pPr>
    </w:p>
    <w:p w:rsidR="00A132F9" w:rsidRDefault="00A132F9">
      <w:pPr>
        <w:pStyle w:val="ConsPlusNormal"/>
      </w:pPr>
    </w:p>
    <w:p w:rsidR="00A132F9" w:rsidRDefault="00A132F9">
      <w:pPr>
        <w:pStyle w:val="ConsPlusNormal"/>
      </w:pPr>
    </w:p>
    <w:p w:rsidR="00A132F9" w:rsidRDefault="00A132F9">
      <w:pPr>
        <w:pStyle w:val="ConsPlusNormal"/>
      </w:pPr>
    </w:p>
    <w:p w:rsidR="00A132F9" w:rsidRDefault="00A132F9">
      <w:pPr>
        <w:pStyle w:val="ConsPlusNormal"/>
      </w:pPr>
    </w:p>
    <w:p w:rsidR="00A132F9" w:rsidRDefault="00A132F9">
      <w:pPr>
        <w:pStyle w:val="ConsPlusNormal"/>
        <w:jc w:val="right"/>
        <w:outlineLvl w:val="0"/>
      </w:pPr>
      <w:r>
        <w:t>Утверждены</w:t>
      </w:r>
    </w:p>
    <w:p w:rsidR="00A132F9" w:rsidRDefault="00A132F9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A132F9" w:rsidRDefault="00A132F9">
      <w:pPr>
        <w:pStyle w:val="ConsPlusNormal"/>
        <w:jc w:val="right"/>
      </w:pPr>
      <w:r>
        <w:t>Российской Федерации</w:t>
      </w:r>
    </w:p>
    <w:p w:rsidR="00A132F9" w:rsidRDefault="00A132F9">
      <w:pPr>
        <w:pStyle w:val="ConsPlusNormal"/>
        <w:jc w:val="right"/>
      </w:pPr>
      <w:proofErr w:type="gramStart"/>
      <w:r>
        <w:t>от</w:t>
      </w:r>
      <w:proofErr w:type="gramEnd"/>
      <w:r>
        <w:t xml:space="preserve"> 20 апреля 2022 г. N 709</w:t>
      </w:r>
    </w:p>
    <w:p w:rsidR="00A132F9" w:rsidRDefault="00A132F9">
      <w:pPr>
        <w:pStyle w:val="ConsPlusNormal"/>
      </w:pPr>
    </w:p>
    <w:p w:rsidR="00A132F9" w:rsidRDefault="00A132F9">
      <w:pPr>
        <w:pStyle w:val="ConsPlusTitle"/>
        <w:jc w:val="center"/>
      </w:pPr>
      <w:bookmarkStart w:id="1" w:name="P31"/>
      <w:bookmarkEnd w:id="1"/>
      <w:r>
        <w:t>ПРАВИЛА</w:t>
      </w:r>
    </w:p>
    <w:p w:rsidR="00A132F9" w:rsidRDefault="00A132F9">
      <w:pPr>
        <w:pStyle w:val="ConsPlusTitle"/>
        <w:jc w:val="center"/>
      </w:pPr>
      <w:r>
        <w:t>ФОРМИРОВАНИЯ И ВЕДЕНИЯ РЕЕСТРА ОРГАНИЗАЦИЙ, ОСУЩЕСТВЛЯЮЩИХ</w:t>
      </w:r>
    </w:p>
    <w:p w:rsidR="00A132F9" w:rsidRDefault="00A132F9">
      <w:pPr>
        <w:pStyle w:val="ConsPlusTitle"/>
        <w:jc w:val="center"/>
      </w:pPr>
      <w:r>
        <w:t>В КАЧЕСТВЕ ПРЕДПРИНИМАТЕЛЬСКОЙ ДЕЯТЕЛЬНОСТИ ХРАНЕНИЕ</w:t>
      </w:r>
    </w:p>
    <w:p w:rsidR="00A132F9" w:rsidRDefault="00A132F9">
      <w:pPr>
        <w:pStyle w:val="ConsPlusTitle"/>
        <w:jc w:val="center"/>
      </w:pPr>
      <w:r>
        <w:t>ПЕСТИЦИДОВ И АГРОХИМИКАТОВ И ОКАЗЫВАЮЩИХ СВЯЗАННЫЕ</w:t>
      </w:r>
    </w:p>
    <w:p w:rsidR="00A132F9" w:rsidRDefault="00A132F9">
      <w:pPr>
        <w:pStyle w:val="ConsPlusTitle"/>
        <w:jc w:val="center"/>
      </w:pPr>
      <w:r>
        <w:t>С ХРАНЕНИЕМ УСЛУГИ, В ФЕДЕРАЛЬНОЙ ГОСУДАРСТВЕННОЙ</w:t>
      </w:r>
    </w:p>
    <w:p w:rsidR="00A132F9" w:rsidRDefault="00A132F9">
      <w:pPr>
        <w:pStyle w:val="ConsPlusTitle"/>
        <w:jc w:val="center"/>
      </w:pPr>
      <w:r>
        <w:t>ИНФОРМАЦИОННОЙ СИСТЕМЕ ПРОСЛЕЖИВАЕМОСТИ ПЕСТИЦИДОВ</w:t>
      </w:r>
    </w:p>
    <w:p w:rsidR="00A132F9" w:rsidRDefault="00A132F9">
      <w:pPr>
        <w:pStyle w:val="ConsPlusTitle"/>
        <w:jc w:val="center"/>
      </w:pPr>
      <w:r>
        <w:t>И АГРОХИМИКАТОВ</w:t>
      </w:r>
    </w:p>
    <w:p w:rsidR="00A132F9" w:rsidRDefault="00A132F9">
      <w:pPr>
        <w:pStyle w:val="ConsPlusNormal"/>
        <w:ind w:firstLine="540"/>
        <w:jc w:val="both"/>
      </w:pPr>
    </w:p>
    <w:p w:rsidR="00A132F9" w:rsidRDefault="00A132F9">
      <w:pPr>
        <w:pStyle w:val="ConsPlusNormal"/>
        <w:ind w:firstLine="540"/>
        <w:jc w:val="both"/>
      </w:pPr>
      <w:r>
        <w:t xml:space="preserve">1. Настоящие Правила определяют порядок формирования и ведения реестра организаций, осуществляющих в качестве предпринимательской деятельности хранение пестицидов и </w:t>
      </w:r>
      <w:proofErr w:type="spellStart"/>
      <w:r>
        <w:t>агрохимикатов</w:t>
      </w:r>
      <w:proofErr w:type="spellEnd"/>
      <w:r>
        <w:t xml:space="preserve"> и оказывающих связанные с хранением услуги, в Федеральной государственной информационной системе </w:t>
      </w:r>
      <w:proofErr w:type="spellStart"/>
      <w:r>
        <w:t>прослеживаемости</w:t>
      </w:r>
      <w:proofErr w:type="spellEnd"/>
      <w:r>
        <w:t xml:space="preserve"> пестицидов и </w:t>
      </w:r>
      <w:proofErr w:type="spellStart"/>
      <w:r>
        <w:t>агрохимикатов</w:t>
      </w:r>
      <w:proofErr w:type="spellEnd"/>
      <w:r>
        <w:t xml:space="preserve"> (далее соответственно - реестр, организации, информационная система).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2. Реестр является государственным информационным ресурсом. Обладателем информации, содержащейся в реестре, является Российская Федерация.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 xml:space="preserve">Ведение реестра осуществляется Федеральной службой по ветеринарному и фитосанитарному надзору (далее - оператор информационной системы) по форме согласно </w:t>
      </w:r>
      <w:hyperlink w:anchor="P83">
        <w:r>
          <w:rPr>
            <w:color w:val="0000FF"/>
          </w:rPr>
          <w:t>приложению N 1</w:t>
        </w:r>
      </w:hyperlink>
      <w:r>
        <w:t xml:space="preserve"> с использованием технологий, позволяющих обеспечить сбор и внесение в реестр сведений об организациях, хранение, систематизацию, актуализацию, поиск и защиту таких сведений.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Реестр размещается в информационной системе. Ссылка на реестр размещается на официальном сайте оператора информационной системы в информационно-телекоммуникационной сети "Интернет".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lastRenderedPageBreak/>
        <w:t>3. Ведение реестра осуществляется в условиях, обеспечивающих предотвращение несанкционированного доступа к нему.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Для предотвращения утраты сведений, содержащихся в реестре, оператором информационной системы формируется его резервная копия, которая подлежит хранению на электронных носителях информации, обеспечивающих долговременное хранение данных.</w:t>
      </w:r>
    </w:p>
    <w:p w:rsidR="00A132F9" w:rsidRDefault="00A132F9">
      <w:pPr>
        <w:pStyle w:val="ConsPlusNormal"/>
        <w:spacing w:before="200"/>
        <w:ind w:firstLine="540"/>
        <w:jc w:val="both"/>
      </w:pPr>
      <w:bookmarkStart w:id="2" w:name="P45"/>
      <w:bookmarkEnd w:id="2"/>
      <w:r>
        <w:t>4. Внесению в реестр подлежат следующие сведения: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сведения об организации - полное и сокращенное (при наличии) наименование организации, в том числе фирменное наименование, место нахождения организации, место нахождения обособленных подразделений (при их наличии), основной государственный регистрационный номер и дата внесения в Единый государственный реестр юридических лиц записи о создании юридического лица, идентификационный номер налогоплательщика;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адрес места регистрации организации;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) адрес места осуществления деятельности по хранению пестицидов и </w:t>
      </w:r>
      <w:proofErr w:type="spellStart"/>
      <w:r>
        <w:t>агрохимикатов</w:t>
      </w:r>
      <w:proofErr w:type="spellEnd"/>
      <w:r>
        <w:t xml:space="preserve"> (при наличии у организации нескольких объектов, где осуществляется указанный вид деятельности, для каждого объекта формируется отдельная запись в реестре).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5. Каждой записи в реестре присваивается регистрационный номер и для каждой записи указывается дата внесения ее в реестр.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6. Сведения в реестр вносятся на русском языке.</w:t>
      </w:r>
    </w:p>
    <w:p w:rsidR="00A132F9" w:rsidRDefault="00A132F9">
      <w:pPr>
        <w:pStyle w:val="ConsPlusNormal"/>
        <w:spacing w:before="200"/>
        <w:ind w:firstLine="540"/>
        <w:jc w:val="both"/>
      </w:pPr>
      <w:bookmarkStart w:id="3" w:name="P51"/>
      <w:bookmarkEnd w:id="3"/>
      <w:r>
        <w:t xml:space="preserve">7. Сведения, указанные в </w:t>
      </w:r>
      <w:hyperlink w:anchor="P45">
        <w:r>
          <w:rPr>
            <w:color w:val="0000FF"/>
          </w:rPr>
          <w:t>пункте 4</w:t>
        </w:r>
      </w:hyperlink>
      <w:r>
        <w:t xml:space="preserve"> настоящих Правил, вносятся в реестр должностными лицами оператора информационной системы на основании заявления регистрируемой организации о включении в реестр, которое подается в уведомительном порядке.</w:t>
      </w:r>
    </w:p>
    <w:p w:rsidR="00A132F9" w:rsidRDefault="00A132F9">
      <w:pPr>
        <w:pStyle w:val="ConsPlusNormal"/>
        <w:spacing w:before="200"/>
        <w:ind w:firstLine="540"/>
        <w:jc w:val="both"/>
      </w:pPr>
      <w:bookmarkStart w:id="4" w:name="P52"/>
      <w:bookmarkEnd w:id="4"/>
      <w:r>
        <w:t xml:space="preserve">8. В случае изменения сведений, предусмотренных </w:t>
      </w:r>
      <w:hyperlink w:anchor="P45">
        <w:r>
          <w:rPr>
            <w:color w:val="0000FF"/>
          </w:rPr>
          <w:t>пунктом 4</w:t>
        </w:r>
      </w:hyperlink>
      <w:r>
        <w:t xml:space="preserve"> настоящих Правил, организациям необходимо в течение 10 рабочих дней со дня наступления событий, повлекших изменение соответствующих сведений, подать </w:t>
      </w:r>
      <w:hyperlink r:id="rId5">
        <w:r>
          <w:rPr>
            <w:color w:val="0000FF"/>
          </w:rPr>
          <w:t>заявление</w:t>
        </w:r>
      </w:hyperlink>
      <w:r>
        <w:t xml:space="preserve"> об изменении указанных сведений для их включения в реестр или об исключении указанных сведений из реестра.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 xml:space="preserve">9. Заявления, указанные в </w:t>
      </w:r>
      <w:hyperlink w:anchor="P51">
        <w:r>
          <w:rPr>
            <w:color w:val="0000FF"/>
          </w:rPr>
          <w:t>пунктах 7</w:t>
        </w:r>
      </w:hyperlink>
      <w:r>
        <w:t xml:space="preserve"> и </w:t>
      </w:r>
      <w:hyperlink w:anchor="P52">
        <w:r>
          <w:rPr>
            <w:color w:val="0000FF"/>
          </w:rPr>
          <w:t>8</w:t>
        </w:r>
      </w:hyperlink>
      <w:r>
        <w:t xml:space="preserve"> настоящих Правил, подаются организациями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портал). Заявление о включении организации в реестр представляется по форме согласно </w:t>
      </w:r>
      <w:hyperlink w:anchor="P137">
        <w:r>
          <w:rPr>
            <w:color w:val="0000FF"/>
          </w:rPr>
          <w:t>приложению N 2</w:t>
        </w:r>
      </w:hyperlink>
      <w:r>
        <w:t xml:space="preserve">. Заявления об изменении сведений, предусмотренных </w:t>
      </w:r>
      <w:hyperlink w:anchor="P45">
        <w:r>
          <w:rPr>
            <w:color w:val="0000FF"/>
          </w:rPr>
          <w:t>пунктом 4</w:t>
        </w:r>
      </w:hyperlink>
      <w:r>
        <w:t xml:space="preserve"> настоящих Правил, для их включения в реестр или об их исключении из реестра подаются в свободной форме.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 xml:space="preserve">Заявления, указанные в </w:t>
      </w:r>
      <w:hyperlink w:anchor="P51">
        <w:r>
          <w:rPr>
            <w:color w:val="0000FF"/>
          </w:rPr>
          <w:t>пунктах 7</w:t>
        </w:r>
      </w:hyperlink>
      <w:r>
        <w:t xml:space="preserve"> и </w:t>
      </w:r>
      <w:hyperlink w:anchor="P52">
        <w:r>
          <w:rPr>
            <w:color w:val="0000FF"/>
          </w:rPr>
          <w:t>8</w:t>
        </w:r>
      </w:hyperlink>
      <w:r>
        <w:t xml:space="preserve"> настоящих Правил, могут быть подписаны заявителем - организацией с использованием усиленной квалифицированной электронной подписи.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10. 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11. Доступ к сведениям, содержащимся в реестре, обеспечивается оператором информационной системы путем: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размещения указанных сведений на официальном сайте оператора информационной системы в информационно-телекоммуникационной сети "Интернет", в том числе в форме открытых данных;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предоставления сведений, содержащихся в реестре, органам государственной власти, органам местного самоуправления в электронном виде в рамках межведомственного взаимодействия;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 xml:space="preserve">) предоставления по запросам </w:t>
      </w:r>
      <w:hyperlink r:id="rId6">
        <w:r>
          <w:rPr>
            <w:color w:val="0000FF"/>
          </w:rPr>
          <w:t>(заявлениям)</w:t>
        </w:r>
      </w:hyperlink>
      <w:r>
        <w:t xml:space="preserve"> организаций и иных заинтересованных лиц сведений, содержащихся в реестре, в электронном виде, в том числе посредством использования единого портала;</w:t>
      </w:r>
    </w:p>
    <w:p w:rsidR="00A132F9" w:rsidRDefault="00A132F9">
      <w:pPr>
        <w:pStyle w:val="ConsPlusNormal"/>
        <w:spacing w:before="200"/>
        <w:ind w:firstLine="540"/>
        <w:jc w:val="both"/>
      </w:pPr>
      <w:proofErr w:type="gramStart"/>
      <w:r>
        <w:lastRenderedPageBreak/>
        <w:t>г</w:t>
      </w:r>
      <w:proofErr w:type="gramEnd"/>
      <w:r>
        <w:t>) предоставления организациям возможности ознакомления со сведениями, содержащимися в реестре (при наличии права доступа).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12. Доступ организаций и иных заинтересованных лиц к информационной системе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13. Запрос о предоставлении сведений, содержащихся в реестре (далее - запрос), представляется оператору информационной системы в электронной форме, в том числе посредством использования единого портала.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14. Запрос подлежит регистрации в автоматическом режиме в день поступления запроса с присвоением ему регистрационного номера.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Оператор информационной системы вправе запросить уточнение по содержанию поступившего запроса.</w:t>
      </w:r>
    </w:p>
    <w:p w:rsidR="00A132F9" w:rsidRDefault="00A132F9">
      <w:pPr>
        <w:pStyle w:val="ConsPlusNormal"/>
        <w:spacing w:before="200"/>
        <w:ind w:firstLine="540"/>
        <w:jc w:val="both"/>
      </w:pPr>
      <w:r>
        <w:t>15. Сведения и информация, содержащиеся в реестре, предоставляются органам государственной власти, органам местного самоуправления, организациям и иным заинтересованным лицам на безвозмездной основе в форме электронных документов в течение 10 рабочих дней со дня поступления запроса.</w:t>
      </w:r>
    </w:p>
    <w:p w:rsidR="00A132F9" w:rsidRDefault="00A132F9">
      <w:pPr>
        <w:pStyle w:val="ConsPlusNormal"/>
        <w:ind w:firstLine="540"/>
        <w:jc w:val="both"/>
      </w:pPr>
    </w:p>
    <w:p w:rsidR="00A132F9" w:rsidRDefault="00A132F9">
      <w:pPr>
        <w:pStyle w:val="ConsPlusNormal"/>
        <w:ind w:firstLine="540"/>
        <w:jc w:val="both"/>
      </w:pPr>
    </w:p>
    <w:p w:rsidR="00A132F9" w:rsidRDefault="00A132F9">
      <w:pPr>
        <w:pStyle w:val="ConsPlusNormal"/>
        <w:ind w:firstLine="540"/>
        <w:jc w:val="both"/>
      </w:pPr>
    </w:p>
    <w:p w:rsidR="00A132F9" w:rsidRDefault="00A132F9">
      <w:pPr>
        <w:pStyle w:val="ConsPlusNormal"/>
        <w:ind w:firstLine="540"/>
        <w:jc w:val="both"/>
      </w:pPr>
    </w:p>
    <w:p w:rsidR="00A132F9" w:rsidRDefault="00A132F9">
      <w:pPr>
        <w:pStyle w:val="ConsPlusNormal"/>
        <w:ind w:firstLine="540"/>
        <w:jc w:val="both"/>
      </w:pPr>
    </w:p>
    <w:p w:rsidR="00A132F9" w:rsidRDefault="00A132F9">
      <w:pPr>
        <w:pStyle w:val="ConsPlusNormal"/>
        <w:jc w:val="right"/>
        <w:outlineLvl w:val="1"/>
      </w:pPr>
      <w:r>
        <w:t>Приложение N 1</w:t>
      </w:r>
    </w:p>
    <w:p w:rsidR="00A132F9" w:rsidRDefault="00A132F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формирования и ведения реестра</w:t>
      </w:r>
    </w:p>
    <w:p w:rsidR="00A132F9" w:rsidRDefault="00A132F9">
      <w:pPr>
        <w:pStyle w:val="ConsPlusNormal"/>
        <w:jc w:val="right"/>
      </w:pPr>
      <w:proofErr w:type="gramStart"/>
      <w:r>
        <w:t>организаций</w:t>
      </w:r>
      <w:proofErr w:type="gramEnd"/>
      <w:r>
        <w:t>, осуществляющих в качестве</w:t>
      </w:r>
    </w:p>
    <w:p w:rsidR="00A132F9" w:rsidRDefault="00A132F9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132F9" w:rsidRDefault="00A132F9">
      <w:pPr>
        <w:pStyle w:val="ConsPlusNormal"/>
        <w:jc w:val="right"/>
      </w:pPr>
      <w:proofErr w:type="gramStart"/>
      <w:r>
        <w:t>хранение</w:t>
      </w:r>
      <w:proofErr w:type="gramEnd"/>
      <w:r>
        <w:t xml:space="preserve"> пестицидов и </w:t>
      </w:r>
      <w:proofErr w:type="spellStart"/>
      <w:r>
        <w:t>агрохимикатов</w:t>
      </w:r>
      <w:proofErr w:type="spellEnd"/>
    </w:p>
    <w:p w:rsidR="00A132F9" w:rsidRDefault="00A132F9">
      <w:pPr>
        <w:pStyle w:val="ConsPlusNormal"/>
        <w:jc w:val="right"/>
      </w:pPr>
      <w:proofErr w:type="gramStart"/>
      <w:r>
        <w:t>и</w:t>
      </w:r>
      <w:proofErr w:type="gramEnd"/>
      <w:r>
        <w:t xml:space="preserve"> оказывающих связанные с хранением</w:t>
      </w:r>
    </w:p>
    <w:p w:rsidR="00A132F9" w:rsidRDefault="00A132F9">
      <w:pPr>
        <w:pStyle w:val="ConsPlusNormal"/>
        <w:jc w:val="right"/>
      </w:pPr>
      <w:proofErr w:type="gramStart"/>
      <w:r>
        <w:t>услуги</w:t>
      </w:r>
      <w:proofErr w:type="gramEnd"/>
      <w:r>
        <w:t>, в Федеральной государственной</w:t>
      </w:r>
    </w:p>
    <w:p w:rsidR="00A132F9" w:rsidRDefault="00A132F9">
      <w:pPr>
        <w:pStyle w:val="ConsPlusNormal"/>
        <w:jc w:val="right"/>
      </w:pPr>
      <w:proofErr w:type="gramStart"/>
      <w:r>
        <w:t>информационной</w:t>
      </w:r>
      <w:proofErr w:type="gramEnd"/>
      <w:r>
        <w:t xml:space="preserve"> системе </w:t>
      </w:r>
      <w:proofErr w:type="spellStart"/>
      <w:r>
        <w:t>прослеживаемости</w:t>
      </w:r>
      <w:proofErr w:type="spellEnd"/>
    </w:p>
    <w:p w:rsidR="00A132F9" w:rsidRDefault="00A132F9">
      <w:pPr>
        <w:pStyle w:val="ConsPlusNormal"/>
        <w:jc w:val="right"/>
      </w:pPr>
      <w:proofErr w:type="gramStart"/>
      <w:r>
        <w:t>пестицидов</w:t>
      </w:r>
      <w:proofErr w:type="gramEnd"/>
      <w:r>
        <w:t xml:space="preserve"> и </w:t>
      </w:r>
      <w:proofErr w:type="spellStart"/>
      <w:r>
        <w:t>агрохимикатов</w:t>
      </w:r>
      <w:proofErr w:type="spellEnd"/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center"/>
      </w:pPr>
      <w:bookmarkStart w:id="5" w:name="P83"/>
      <w:bookmarkEnd w:id="5"/>
      <w:r>
        <w:t>РЕЕСТР</w:t>
      </w:r>
    </w:p>
    <w:p w:rsidR="00A132F9" w:rsidRDefault="00A132F9">
      <w:pPr>
        <w:pStyle w:val="ConsPlusNormal"/>
        <w:jc w:val="center"/>
      </w:pPr>
      <w:proofErr w:type="gramStart"/>
      <w:r>
        <w:t>организаций</w:t>
      </w:r>
      <w:proofErr w:type="gramEnd"/>
      <w:r>
        <w:t>, осуществляющих в качестве предпринимательской</w:t>
      </w:r>
    </w:p>
    <w:p w:rsidR="00A132F9" w:rsidRDefault="00A132F9">
      <w:pPr>
        <w:pStyle w:val="ConsPlusNormal"/>
        <w:jc w:val="center"/>
      </w:pPr>
      <w:proofErr w:type="gramStart"/>
      <w:r>
        <w:t>деятельности</w:t>
      </w:r>
      <w:proofErr w:type="gramEnd"/>
      <w:r>
        <w:t xml:space="preserve"> хранение пестицидов и </w:t>
      </w:r>
      <w:proofErr w:type="spellStart"/>
      <w:r>
        <w:t>агрохимикатов</w:t>
      </w:r>
      <w:proofErr w:type="spellEnd"/>
    </w:p>
    <w:p w:rsidR="00A132F9" w:rsidRDefault="00A132F9">
      <w:pPr>
        <w:pStyle w:val="ConsPlusNormal"/>
        <w:jc w:val="center"/>
      </w:pPr>
      <w:proofErr w:type="gramStart"/>
      <w:r>
        <w:t>и</w:t>
      </w:r>
      <w:proofErr w:type="gramEnd"/>
      <w:r>
        <w:t xml:space="preserve"> оказывающих связанные с хранением услуги, в Федеральной</w:t>
      </w:r>
    </w:p>
    <w:p w:rsidR="00A132F9" w:rsidRDefault="00A132F9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информационной системе </w:t>
      </w:r>
      <w:proofErr w:type="spellStart"/>
      <w:r>
        <w:t>прослеживаемости</w:t>
      </w:r>
      <w:proofErr w:type="spellEnd"/>
    </w:p>
    <w:p w:rsidR="00A132F9" w:rsidRDefault="00A132F9">
      <w:pPr>
        <w:pStyle w:val="ConsPlusNormal"/>
        <w:jc w:val="center"/>
      </w:pPr>
      <w:proofErr w:type="gramStart"/>
      <w:r>
        <w:t>пестицидов</w:t>
      </w:r>
      <w:proofErr w:type="gramEnd"/>
      <w:r>
        <w:t xml:space="preserve"> и </w:t>
      </w:r>
      <w:proofErr w:type="spellStart"/>
      <w:r>
        <w:t>агрохимикатов</w:t>
      </w:r>
      <w:proofErr w:type="spellEnd"/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sectPr w:rsidR="00A132F9" w:rsidSect="00F421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458"/>
        <w:gridCol w:w="1474"/>
        <w:gridCol w:w="1927"/>
        <w:gridCol w:w="1077"/>
        <w:gridCol w:w="1077"/>
        <w:gridCol w:w="2379"/>
      </w:tblGrid>
      <w:tr w:rsidR="00A132F9">
        <w:tc>
          <w:tcPr>
            <w:tcW w:w="510" w:type="dxa"/>
            <w:vMerge w:val="restart"/>
          </w:tcPr>
          <w:p w:rsidR="00A132F9" w:rsidRDefault="00A132F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vMerge w:val="restart"/>
          </w:tcPr>
          <w:p w:rsidR="00A132F9" w:rsidRDefault="00A132F9">
            <w:pPr>
              <w:pStyle w:val="ConsPlusNormal"/>
              <w:jc w:val="center"/>
            </w:pPr>
            <w:r>
              <w:t>Полное и сокращенное (при наличии) наименование организации, в том числе фирменное наименование, место нахождения организации, место нахождения обособленных подразделений (при их наличии)</w:t>
            </w:r>
          </w:p>
        </w:tc>
        <w:tc>
          <w:tcPr>
            <w:tcW w:w="1474" w:type="dxa"/>
            <w:vMerge w:val="restart"/>
          </w:tcPr>
          <w:p w:rsidR="00A132F9" w:rsidRDefault="00A132F9">
            <w:pPr>
              <w:pStyle w:val="ConsPlusNormal"/>
              <w:jc w:val="center"/>
            </w:pPr>
            <w:r>
              <w:t>Адрес места регистрации организации</w:t>
            </w:r>
          </w:p>
        </w:tc>
        <w:tc>
          <w:tcPr>
            <w:tcW w:w="1927" w:type="dxa"/>
            <w:vMerge w:val="restart"/>
          </w:tcPr>
          <w:p w:rsidR="00A132F9" w:rsidRDefault="00A132F9">
            <w:pPr>
              <w:pStyle w:val="ConsPlusNormal"/>
              <w:jc w:val="center"/>
            </w:pPr>
            <w:r>
              <w:t xml:space="preserve">Адрес места осуществления деятельности по хранению пестицидов и </w:t>
            </w:r>
            <w:proofErr w:type="spellStart"/>
            <w:r>
              <w:t>агрохимикатов</w:t>
            </w:r>
            <w:proofErr w:type="spellEnd"/>
          </w:p>
        </w:tc>
        <w:tc>
          <w:tcPr>
            <w:tcW w:w="2154" w:type="dxa"/>
            <w:gridSpan w:val="2"/>
          </w:tcPr>
          <w:p w:rsidR="00A132F9" w:rsidRDefault="00A132F9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2379" w:type="dxa"/>
            <w:vMerge w:val="restart"/>
          </w:tcPr>
          <w:p w:rsidR="00A132F9" w:rsidRDefault="00A132F9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</w:tr>
      <w:tr w:rsidR="00A132F9">
        <w:tc>
          <w:tcPr>
            <w:tcW w:w="510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3458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1474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1927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1077" w:type="dxa"/>
          </w:tcPr>
          <w:p w:rsidR="00A132F9" w:rsidRDefault="00A132F9">
            <w:pPr>
              <w:pStyle w:val="ConsPlusNormal"/>
              <w:jc w:val="center"/>
            </w:pPr>
            <w:proofErr w:type="gramStart"/>
            <w:r>
              <w:t>номер</w:t>
            </w:r>
            <w:proofErr w:type="gramEnd"/>
          </w:p>
        </w:tc>
        <w:tc>
          <w:tcPr>
            <w:tcW w:w="1077" w:type="dxa"/>
          </w:tcPr>
          <w:p w:rsidR="00A132F9" w:rsidRDefault="00A132F9">
            <w:pPr>
              <w:pStyle w:val="ConsPlusNormal"/>
              <w:jc w:val="center"/>
            </w:pPr>
            <w:proofErr w:type="gramStart"/>
            <w:r>
              <w:t>дата</w:t>
            </w:r>
            <w:proofErr w:type="gramEnd"/>
          </w:p>
        </w:tc>
        <w:tc>
          <w:tcPr>
            <w:tcW w:w="2379" w:type="dxa"/>
            <w:vMerge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510" w:type="dxa"/>
          </w:tcPr>
          <w:p w:rsidR="00A132F9" w:rsidRDefault="00A132F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</w:tcPr>
          <w:p w:rsidR="00A132F9" w:rsidRDefault="00A132F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A132F9" w:rsidRDefault="00A132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:rsidR="00A132F9" w:rsidRDefault="00A132F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A132F9" w:rsidRDefault="00A132F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A132F9" w:rsidRDefault="00A132F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79" w:type="dxa"/>
          </w:tcPr>
          <w:p w:rsidR="00A132F9" w:rsidRDefault="00A132F9">
            <w:pPr>
              <w:pStyle w:val="ConsPlusNormal"/>
              <w:jc w:val="center"/>
            </w:pPr>
            <w:r>
              <w:t>7</w:t>
            </w:r>
          </w:p>
        </w:tc>
      </w:tr>
      <w:tr w:rsidR="00A132F9">
        <w:tc>
          <w:tcPr>
            <w:tcW w:w="510" w:type="dxa"/>
          </w:tcPr>
          <w:p w:rsidR="00A132F9" w:rsidRDefault="00A132F9">
            <w:pPr>
              <w:pStyle w:val="ConsPlusNormal"/>
            </w:pPr>
          </w:p>
        </w:tc>
        <w:tc>
          <w:tcPr>
            <w:tcW w:w="3458" w:type="dxa"/>
          </w:tcPr>
          <w:p w:rsidR="00A132F9" w:rsidRDefault="00A132F9">
            <w:pPr>
              <w:pStyle w:val="ConsPlusNormal"/>
            </w:pPr>
          </w:p>
        </w:tc>
        <w:tc>
          <w:tcPr>
            <w:tcW w:w="1474" w:type="dxa"/>
          </w:tcPr>
          <w:p w:rsidR="00A132F9" w:rsidRDefault="00A132F9">
            <w:pPr>
              <w:pStyle w:val="ConsPlusNormal"/>
            </w:pPr>
          </w:p>
        </w:tc>
        <w:tc>
          <w:tcPr>
            <w:tcW w:w="1927" w:type="dxa"/>
          </w:tcPr>
          <w:p w:rsidR="00A132F9" w:rsidRDefault="00A132F9">
            <w:pPr>
              <w:pStyle w:val="ConsPlusNormal"/>
            </w:pPr>
          </w:p>
        </w:tc>
        <w:tc>
          <w:tcPr>
            <w:tcW w:w="1077" w:type="dxa"/>
          </w:tcPr>
          <w:p w:rsidR="00A132F9" w:rsidRDefault="00A132F9">
            <w:pPr>
              <w:pStyle w:val="ConsPlusNormal"/>
            </w:pPr>
          </w:p>
        </w:tc>
        <w:tc>
          <w:tcPr>
            <w:tcW w:w="1077" w:type="dxa"/>
          </w:tcPr>
          <w:p w:rsidR="00A132F9" w:rsidRDefault="00A132F9">
            <w:pPr>
              <w:pStyle w:val="ConsPlusNormal"/>
            </w:pPr>
          </w:p>
        </w:tc>
        <w:tc>
          <w:tcPr>
            <w:tcW w:w="2379" w:type="dxa"/>
          </w:tcPr>
          <w:p w:rsidR="00A132F9" w:rsidRDefault="00A132F9">
            <w:pPr>
              <w:pStyle w:val="ConsPlusNormal"/>
            </w:pPr>
          </w:p>
        </w:tc>
      </w:tr>
    </w:tbl>
    <w:p w:rsidR="00A132F9" w:rsidRDefault="00A132F9">
      <w:pPr>
        <w:pStyle w:val="ConsPlusNormal"/>
        <w:sectPr w:rsidR="00A132F9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right"/>
        <w:outlineLvl w:val="1"/>
      </w:pPr>
      <w:r>
        <w:t>Приложение N 2</w:t>
      </w:r>
    </w:p>
    <w:p w:rsidR="00A132F9" w:rsidRDefault="00A132F9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Правилам формирования и ведения реестра</w:t>
      </w:r>
    </w:p>
    <w:p w:rsidR="00A132F9" w:rsidRDefault="00A132F9">
      <w:pPr>
        <w:pStyle w:val="ConsPlusNormal"/>
        <w:jc w:val="right"/>
      </w:pPr>
      <w:proofErr w:type="gramStart"/>
      <w:r>
        <w:t>организаций</w:t>
      </w:r>
      <w:proofErr w:type="gramEnd"/>
      <w:r>
        <w:t>, осуществляющих в качестве</w:t>
      </w:r>
    </w:p>
    <w:p w:rsidR="00A132F9" w:rsidRDefault="00A132F9">
      <w:pPr>
        <w:pStyle w:val="ConsPlusNormal"/>
        <w:jc w:val="right"/>
      </w:pPr>
      <w:proofErr w:type="gramStart"/>
      <w:r>
        <w:t>предпринимательской</w:t>
      </w:r>
      <w:proofErr w:type="gramEnd"/>
      <w:r>
        <w:t xml:space="preserve"> деятельности</w:t>
      </w:r>
    </w:p>
    <w:p w:rsidR="00A132F9" w:rsidRDefault="00A132F9">
      <w:pPr>
        <w:pStyle w:val="ConsPlusNormal"/>
        <w:jc w:val="right"/>
      </w:pPr>
      <w:proofErr w:type="gramStart"/>
      <w:r>
        <w:t>хранение</w:t>
      </w:r>
      <w:proofErr w:type="gramEnd"/>
      <w:r>
        <w:t xml:space="preserve"> пестицидов и </w:t>
      </w:r>
      <w:proofErr w:type="spellStart"/>
      <w:r>
        <w:t>агрохимикатов</w:t>
      </w:r>
      <w:proofErr w:type="spellEnd"/>
    </w:p>
    <w:p w:rsidR="00A132F9" w:rsidRDefault="00A132F9">
      <w:pPr>
        <w:pStyle w:val="ConsPlusNormal"/>
        <w:jc w:val="right"/>
      </w:pPr>
      <w:proofErr w:type="gramStart"/>
      <w:r>
        <w:t>и</w:t>
      </w:r>
      <w:proofErr w:type="gramEnd"/>
      <w:r>
        <w:t xml:space="preserve"> оказывающих связанные с хранением</w:t>
      </w:r>
    </w:p>
    <w:p w:rsidR="00A132F9" w:rsidRDefault="00A132F9">
      <w:pPr>
        <w:pStyle w:val="ConsPlusNormal"/>
        <w:jc w:val="right"/>
      </w:pPr>
      <w:proofErr w:type="gramStart"/>
      <w:r>
        <w:t>услуги</w:t>
      </w:r>
      <w:proofErr w:type="gramEnd"/>
      <w:r>
        <w:t>, в Федеральной государственной</w:t>
      </w:r>
    </w:p>
    <w:p w:rsidR="00A132F9" w:rsidRDefault="00A132F9">
      <w:pPr>
        <w:pStyle w:val="ConsPlusNormal"/>
        <w:jc w:val="right"/>
      </w:pPr>
      <w:proofErr w:type="gramStart"/>
      <w:r>
        <w:t>информационной</w:t>
      </w:r>
      <w:proofErr w:type="gramEnd"/>
      <w:r>
        <w:t xml:space="preserve"> системе </w:t>
      </w:r>
      <w:proofErr w:type="spellStart"/>
      <w:r>
        <w:t>прослеживаемости</w:t>
      </w:r>
      <w:proofErr w:type="spellEnd"/>
    </w:p>
    <w:p w:rsidR="00A132F9" w:rsidRDefault="00A132F9">
      <w:pPr>
        <w:pStyle w:val="ConsPlusNormal"/>
        <w:jc w:val="right"/>
      </w:pPr>
      <w:proofErr w:type="gramStart"/>
      <w:r>
        <w:t>пестицидов</w:t>
      </w:r>
      <w:proofErr w:type="gramEnd"/>
      <w:r>
        <w:t xml:space="preserve"> и </w:t>
      </w:r>
      <w:proofErr w:type="spellStart"/>
      <w:r>
        <w:t>агрохимикатов</w:t>
      </w:r>
      <w:proofErr w:type="spellEnd"/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right"/>
      </w:pPr>
      <w:r>
        <w:t>(</w:t>
      </w:r>
      <w:proofErr w:type="gramStart"/>
      <w:r>
        <w:t>форма</w:t>
      </w:r>
      <w:proofErr w:type="gramEnd"/>
      <w:r>
        <w:t>)</w:t>
      </w:r>
    </w:p>
    <w:p w:rsidR="00A132F9" w:rsidRDefault="00A132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4195"/>
      </w:tblGrid>
      <w:tr w:rsidR="00A132F9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  <w:r>
              <w:t>В Федеральную службу по ветеринарному и фитосанитарному надзору</w:t>
            </w:r>
          </w:p>
        </w:tc>
      </w:tr>
      <w:tr w:rsidR="00A132F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  <w:proofErr w:type="gramStart"/>
            <w:r>
              <w:t>от</w:t>
            </w:r>
            <w:proofErr w:type="gramEnd"/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F9" w:rsidRDefault="00A132F9">
            <w:pPr>
              <w:pStyle w:val="ConsPlusNormal"/>
              <w:jc w:val="both"/>
            </w:pPr>
          </w:p>
        </w:tc>
      </w:tr>
      <w:tr w:rsidR="00A132F9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организации)</w:t>
            </w:r>
          </w:p>
        </w:tc>
      </w:tr>
      <w:tr w:rsidR="00A132F9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  <w:proofErr w:type="gramStart"/>
            <w:r>
              <w:t>адрес</w:t>
            </w:r>
            <w:proofErr w:type="gramEnd"/>
            <w:r>
              <w:t xml:space="preserve"> электронной почты: ______________</w:t>
            </w:r>
          </w:p>
        </w:tc>
      </w:tr>
    </w:tbl>
    <w:p w:rsidR="00A132F9" w:rsidRDefault="00A132F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A132F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  <w:jc w:val="center"/>
            </w:pPr>
            <w:bookmarkStart w:id="6" w:name="P137"/>
            <w:bookmarkEnd w:id="6"/>
            <w:r>
              <w:t>ЗАЯВЛЕНИЕ</w:t>
            </w:r>
          </w:p>
        </w:tc>
      </w:tr>
      <w:tr w:rsidR="00A132F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  <w:jc w:val="right"/>
            </w:pPr>
            <w:r>
              <w:t>Прошу включить</w:t>
            </w:r>
          </w:p>
        </w:tc>
        <w:tc>
          <w:tcPr>
            <w:tcW w:w="6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</w:pP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  <w:jc w:val="center"/>
            </w:pPr>
            <w:r>
              <w:t>(</w:t>
            </w:r>
            <w:proofErr w:type="gramStart"/>
            <w:r>
              <w:t>наименование</w:t>
            </w:r>
            <w:proofErr w:type="gramEnd"/>
            <w:r>
              <w:t xml:space="preserve"> организации)</w:t>
            </w:r>
          </w:p>
        </w:tc>
      </w:tr>
      <w:tr w:rsidR="00A132F9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2F9" w:rsidRDefault="00A132F9">
            <w:pPr>
              <w:pStyle w:val="ConsPlusNormal"/>
              <w:jc w:val="both"/>
            </w:pPr>
            <w:proofErr w:type="gramStart"/>
            <w:r>
              <w:t>в</w:t>
            </w:r>
            <w:proofErr w:type="gramEnd"/>
            <w:r>
              <w:t xml:space="preserve"> реестр организаций, осуществляющих в качестве предпринимательской деятельности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и оказывающих связанные с хранением услуги, в Федеральной государственной информационной системе </w:t>
            </w:r>
            <w:proofErr w:type="spellStart"/>
            <w:r>
              <w:t>прослеживаемости</w:t>
            </w:r>
            <w:proofErr w:type="spellEnd"/>
            <w:r>
              <w:t xml:space="preserve"> пестицидов и </w:t>
            </w:r>
            <w:proofErr w:type="spellStart"/>
            <w:r>
              <w:t>агрохимикатов</w:t>
            </w:r>
            <w:proofErr w:type="spellEnd"/>
            <w:r>
              <w:t>.</w:t>
            </w:r>
          </w:p>
        </w:tc>
      </w:tr>
    </w:tbl>
    <w:p w:rsidR="00A132F9" w:rsidRDefault="00A132F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30"/>
        <w:gridCol w:w="2551"/>
      </w:tblGrid>
      <w:tr w:rsidR="00A132F9">
        <w:tc>
          <w:tcPr>
            <w:tcW w:w="3969" w:type="dxa"/>
            <w:vMerge w:val="restart"/>
          </w:tcPr>
          <w:p w:rsidR="00A132F9" w:rsidRDefault="00A132F9">
            <w:pPr>
              <w:pStyle w:val="ConsPlusNormal"/>
            </w:pPr>
            <w:r>
              <w:t>1. Коды и номера юридического лица</w:t>
            </w: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  <w:r>
              <w:t>Общероссийский классификатор предприятий и организаций</w:t>
            </w:r>
          </w:p>
        </w:tc>
      </w:tr>
      <w:tr w:rsidR="00A132F9">
        <w:tc>
          <w:tcPr>
            <w:tcW w:w="3969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  <w:r>
              <w:t xml:space="preserve">Общероссийский </w:t>
            </w:r>
            <w:hyperlink r:id="rId7">
              <w:r>
                <w:rPr>
                  <w:color w:val="0000FF"/>
                </w:rPr>
                <w:t>классификатор</w:t>
              </w:r>
            </w:hyperlink>
            <w:r>
              <w:t xml:space="preserve"> органов государственной власти и управления</w:t>
            </w:r>
          </w:p>
        </w:tc>
      </w:tr>
      <w:tr w:rsidR="00A132F9">
        <w:tc>
          <w:tcPr>
            <w:tcW w:w="3969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  <w:r>
              <w:t>Основной государственный регистрационный номер</w:t>
            </w:r>
          </w:p>
        </w:tc>
      </w:tr>
      <w:tr w:rsidR="00A132F9">
        <w:tc>
          <w:tcPr>
            <w:tcW w:w="3969" w:type="dxa"/>
            <w:vMerge/>
          </w:tcPr>
          <w:p w:rsidR="00A132F9" w:rsidRDefault="00A132F9">
            <w:pPr>
              <w:pStyle w:val="ConsPlusNormal"/>
            </w:pP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  <w:r>
              <w:t>Идентификационный номер налогоплательщика</w:t>
            </w: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>2. Сведения о заявителе</w:t>
            </w:r>
          </w:p>
        </w:tc>
        <w:tc>
          <w:tcPr>
            <w:tcW w:w="2530" w:type="dxa"/>
          </w:tcPr>
          <w:p w:rsidR="00A132F9" w:rsidRDefault="00A132F9">
            <w:pPr>
              <w:pStyle w:val="ConsPlusNormal"/>
            </w:pPr>
            <w:r>
              <w:t>1.1. Юридическое лицо</w:t>
            </w:r>
          </w:p>
        </w:tc>
        <w:tc>
          <w:tcPr>
            <w:tcW w:w="2551" w:type="dxa"/>
          </w:tcPr>
          <w:p w:rsidR="00A132F9" w:rsidRDefault="00A132F9">
            <w:pPr>
              <w:pStyle w:val="ConsPlusNormal"/>
            </w:pPr>
            <w:r>
              <w:t xml:space="preserve">1.2. Подразделение юридического лица по месту хранения пестицидов и </w:t>
            </w:r>
            <w:proofErr w:type="spellStart"/>
            <w:r>
              <w:t>агрохимикатов</w:t>
            </w:r>
            <w:proofErr w:type="spellEnd"/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>3. Полное и сокращенное (при наличии) наименование организации, в том числе фирменное наименование (при наличии)</w:t>
            </w:r>
          </w:p>
        </w:tc>
        <w:tc>
          <w:tcPr>
            <w:tcW w:w="2530" w:type="dxa"/>
          </w:tcPr>
          <w:p w:rsidR="00A132F9" w:rsidRDefault="00A132F9">
            <w:pPr>
              <w:pStyle w:val="ConsPlusNormal"/>
            </w:pPr>
          </w:p>
        </w:tc>
        <w:tc>
          <w:tcPr>
            <w:tcW w:w="2551" w:type="dxa"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>4. Адрес места регистрации организации</w:t>
            </w: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>5. Телефон</w:t>
            </w: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lastRenderedPageBreak/>
              <w:t>6. Факс (при наличии), адрес электронной почты (при наличии)</w:t>
            </w: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 xml:space="preserve">7. Адрес места осуществления деятельности по хранению пестицидов и </w:t>
            </w:r>
            <w:proofErr w:type="spellStart"/>
            <w:r>
              <w:t>агрохимикатов</w:t>
            </w:r>
            <w:proofErr w:type="spellEnd"/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>Подпись руководителя юридического лица</w:t>
            </w: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</w:p>
        </w:tc>
      </w:tr>
      <w:tr w:rsidR="00A132F9">
        <w:tc>
          <w:tcPr>
            <w:tcW w:w="3969" w:type="dxa"/>
          </w:tcPr>
          <w:p w:rsidR="00A132F9" w:rsidRDefault="00A132F9">
            <w:pPr>
              <w:pStyle w:val="ConsPlusNormal"/>
            </w:pPr>
            <w:r>
              <w:t>Дата подписания</w:t>
            </w:r>
          </w:p>
        </w:tc>
        <w:tc>
          <w:tcPr>
            <w:tcW w:w="5081" w:type="dxa"/>
            <w:gridSpan w:val="2"/>
          </w:tcPr>
          <w:p w:rsidR="00A132F9" w:rsidRDefault="00A132F9">
            <w:pPr>
              <w:pStyle w:val="ConsPlusNormal"/>
            </w:pPr>
          </w:p>
        </w:tc>
      </w:tr>
    </w:tbl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jc w:val="both"/>
      </w:pPr>
    </w:p>
    <w:p w:rsidR="00A132F9" w:rsidRDefault="00A132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67FD" w:rsidRDefault="00C667FD"/>
    <w:sectPr w:rsidR="00C667FD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F9"/>
    <w:rsid w:val="00A132F9"/>
    <w:rsid w:val="00C6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410AF-8E61-4C8D-8EA0-4A169FA7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2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32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132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823D8E5B5F35A3FE745EF53905C24B0151C4C639EE6D29F08CBA955B930FBB4F03B0FD6A610129B45C6D1F1E3Ey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823D8E5B5F35A3FE745EF53905C24B0150C6C33BE86D29F08CBA955B930FBB5D03E8F168691D21BD493B4E58B71A92CA5365AAD706F0223Ey3M" TargetMode="External"/><Relationship Id="rId5" Type="http://schemas.openxmlformats.org/officeDocument/2006/relationships/hyperlink" Target="consultantplus://offline/ref=68823D8E5B5F35A3FE745EF53905C24B0150C6C33BE86D29F08CBA955B930FBB5D03E8F168691D2FBC493B4E58B71A92CA5365AAD706F0223Ey3M" TargetMode="External"/><Relationship Id="rId4" Type="http://schemas.openxmlformats.org/officeDocument/2006/relationships/hyperlink" Target="consultantplus://offline/ref=68823D8E5B5F35A3FE745EF53905C24B0153C3CB34E36D29F08CBA955B930FBB5D03E8F16E68147CE4063A121EEA0991C35366ABCB30y6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Левин</dc:creator>
  <cp:keywords/>
  <dc:description/>
  <cp:lastModifiedBy>Артем Левин</cp:lastModifiedBy>
  <cp:revision>1</cp:revision>
  <dcterms:created xsi:type="dcterms:W3CDTF">2022-11-28T12:50:00Z</dcterms:created>
  <dcterms:modified xsi:type="dcterms:W3CDTF">2022-11-28T12:52:00Z</dcterms:modified>
</cp:coreProperties>
</file>