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42" w:rsidRDefault="009A1842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9A1842" w:rsidRDefault="009A1842">
      <w:pPr>
        <w:pStyle w:val="ConsPlusTitle"/>
        <w:jc w:val="center"/>
      </w:pPr>
    </w:p>
    <w:p w:rsidR="009A1842" w:rsidRDefault="009A1842">
      <w:pPr>
        <w:pStyle w:val="ConsPlusTitle"/>
        <w:jc w:val="center"/>
      </w:pPr>
      <w:r>
        <w:t>ПОСТАНОВЛЕНИЕ</w:t>
      </w:r>
    </w:p>
    <w:p w:rsidR="009A1842" w:rsidRDefault="009A1842">
      <w:pPr>
        <w:pStyle w:val="ConsPlusTitle"/>
        <w:jc w:val="center"/>
      </w:pPr>
      <w:proofErr w:type="gramStart"/>
      <w:r>
        <w:t>от</w:t>
      </w:r>
      <w:proofErr w:type="gramEnd"/>
      <w:r>
        <w:t xml:space="preserve"> 7 мая 2022 г. N 828</w:t>
      </w:r>
    </w:p>
    <w:p w:rsidR="009A1842" w:rsidRDefault="009A1842">
      <w:pPr>
        <w:pStyle w:val="ConsPlusTitle"/>
        <w:jc w:val="center"/>
      </w:pPr>
    </w:p>
    <w:p w:rsidR="009A1842" w:rsidRDefault="009A1842">
      <w:pPr>
        <w:pStyle w:val="ConsPlusTitle"/>
        <w:jc w:val="center"/>
      </w:pPr>
      <w:r>
        <w:t>О ФЕДЕРАЛЬНОЙ ГОСУДАРСТВЕННОЙ ИНФОРМАЦИОННОЙ СИСТЕМЕ</w:t>
      </w:r>
    </w:p>
    <w:p w:rsidR="009A1842" w:rsidRDefault="009A1842">
      <w:pPr>
        <w:pStyle w:val="ConsPlusTitle"/>
        <w:jc w:val="center"/>
      </w:pPr>
      <w:r>
        <w:t>ПРОСЛЕЖИВАЕМОСТИ ПЕСТИЦИДОВ И АГРОХИМИКАТОВ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второй статьи 15.2</w:t>
        </w:r>
      </w:hyperlink>
      <w:r>
        <w:t xml:space="preserve"> Федерального закона "О безопасном обращении с пестицидами и </w:t>
      </w:r>
      <w:proofErr w:type="spellStart"/>
      <w:r>
        <w:t>агрохимикатами</w:t>
      </w:r>
      <w:proofErr w:type="spellEnd"/>
      <w:r>
        <w:t>" Правительство Российской Федерации постановляет: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Правила</w:t>
        </w:r>
      </w:hyperlink>
      <w:r>
        <w:t xml:space="preserve"> создания, развития и эксплуатации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2. Федеральной службе по ветеринарному и фитосанитарному надзору в 30-дневный срок со дня вступления в силу настоящего постановления утвердить </w:t>
      </w:r>
      <w:hyperlink r:id="rId5">
        <w:r>
          <w:rPr>
            <w:color w:val="0000FF"/>
          </w:rPr>
          <w:t>методические указания</w:t>
        </w:r>
      </w:hyperlink>
      <w:r>
        <w:t xml:space="preserve"> по обеспечению функционирования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>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3. Министерству сельского хозяйства Российской Федерации в 60-дневный срок со дня вступления в силу настоящего постановления разработать и внести в Правительство Российской Федерации предложения по определению: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 xml:space="preserve">) форм и форматов представления сведений и информации в Федеральную государственную информационную систему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>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) порядка представления сведений и информации в Федеральную государственную информационную систему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федеральными органами исполнительной власти и субъектами Российской Федерации.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4. Реализация Федеральной службой по ветеринарному и фитосанитарному надзору полномочий, предусмотренных </w:t>
      </w:r>
      <w:hyperlink w:anchor="P31">
        <w:r>
          <w:rPr>
            <w:color w:val="0000FF"/>
          </w:rPr>
          <w:t>Правилами</w:t>
        </w:r>
      </w:hyperlink>
      <w:r>
        <w:t>, утвержденными настоящим постановлением, осуществляется в пределах установленной Правительством Российской Федерации предельной численности работников ее центрального аппарата и территориальных органов, а также бюджетных ассигнований, предусмотренных ей в федеральном бюджете на руководство и управление в сфере установленных функций.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сентября 2022 г., за исключением положений </w:t>
      </w:r>
      <w:hyperlink w:anchor="P88">
        <w:r>
          <w:rPr>
            <w:color w:val="0000FF"/>
          </w:rPr>
          <w:t>пунктов 11</w:t>
        </w:r>
      </w:hyperlink>
      <w:r>
        <w:t xml:space="preserve">, </w:t>
      </w:r>
      <w:hyperlink w:anchor="P99">
        <w:r>
          <w:rPr>
            <w:color w:val="0000FF"/>
          </w:rPr>
          <w:t>13</w:t>
        </w:r>
      </w:hyperlink>
      <w:r>
        <w:t xml:space="preserve">, </w:t>
      </w:r>
      <w:hyperlink w:anchor="P116">
        <w:r>
          <w:rPr>
            <w:color w:val="0000FF"/>
          </w:rPr>
          <w:t>19</w:t>
        </w:r>
      </w:hyperlink>
      <w:r>
        <w:t xml:space="preserve"> Правил, утвержденных настоящим постановлением, в части использования федеральной государственной информационной системы "Единый портал государственных и муниципальных услуг (функций)" и положений </w:t>
      </w:r>
      <w:hyperlink w:anchor="P113">
        <w:r>
          <w:rPr>
            <w:color w:val="0000FF"/>
          </w:rPr>
          <w:t>пункта 18</w:t>
        </w:r>
      </w:hyperlink>
      <w:r>
        <w:t xml:space="preserve"> Правил, утвержденных настоящим постановлением,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которые вступают в силу с 1 марта 2023 г., и действует до 1 сентября 2028 г.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right"/>
      </w:pPr>
      <w:r>
        <w:t>Председатель Правительства</w:t>
      </w:r>
    </w:p>
    <w:p w:rsidR="009A1842" w:rsidRDefault="009A1842">
      <w:pPr>
        <w:pStyle w:val="ConsPlusNormal"/>
        <w:jc w:val="right"/>
      </w:pPr>
      <w:r>
        <w:t>Российской Федерации</w:t>
      </w:r>
    </w:p>
    <w:p w:rsidR="009A1842" w:rsidRDefault="009A1842">
      <w:pPr>
        <w:pStyle w:val="ConsPlusNormal"/>
        <w:jc w:val="right"/>
      </w:pPr>
      <w:r>
        <w:t>М.МИШУСТИН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right"/>
        <w:outlineLvl w:val="0"/>
      </w:pPr>
      <w:r>
        <w:t>Утверждены</w:t>
      </w:r>
    </w:p>
    <w:p w:rsidR="009A1842" w:rsidRDefault="009A1842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Правительства</w:t>
      </w:r>
    </w:p>
    <w:p w:rsidR="009A1842" w:rsidRDefault="009A1842">
      <w:pPr>
        <w:pStyle w:val="ConsPlusNormal"/>
        <w:jc w:val="right"/>
      </w:pPr>
      <w:r>
        <w:t>Российской Федерации</w:t>
      </w:r>
    </w:p>
    <w:p w:rsidR="009A1842" w:rsidRDefault="009A1842">
      <w:pPr>
        <w:pStyle w:val="ConsPlusNormal"/>
        <w:jc w:val="right"/>
      </w:pPr>
      <w:proofErr w:type="gramStart"/>
      <w:r>
        <w:t>от</w:t>
      </w:r>
      <w:proofErr w:type="gramEnd"/>
      <w:r>
        <w:t xml:space="preserve"> 7 мая 2022 г. N 828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Title"/>
        <w:jc w:val="center"/>
      </w:pPr>
      <w:bookmarkStart w:id="2" w:name="P31"/>
      <w:bookmarkEnd w:id="2"/>
      <w:r>
        <w:t>ПРАВИЛА</w:t>
      </w:r>
    </w:p>
    <w:p w:rsidR="009A1842" w:rsidRDefault="009A1842">
      <w:pPr>
        <w:pStyle w:val="ConsPlusTitle"/>
        <w:jc w:val="center"/>
      </w:pPr>
      <w:r>
        <w:t>СОЗДАНИЯ, РАЗВИТИЯ И ЭКСПЛУАТАЦИИ ФЕДЕРАЛЬНОЙ</w:t>
      </w:r>
    </w:p>
    <w:p w:rsidR="009A1842" w:rsidRDefault="009A1842">
      <w:pPr>
        <w:pStyle w:val="ConsPlusTitle"/>
        <w:jc w:val="center"/>
      </w:pPr>
      <w:r>
        <w:t>ГОСУДАРСТВЕННОЙ ИНФОРМАЦИОННОЙ СИСТЕМЫ ПРОСЛЕЖИВАЕМОСТИ</w:t>
      </w:r>
    </w:p>
    <w:p w:rsidR="009A1842" w:rsidRDefault="009A1842">
      <w:pPr>
        <w:pStyle w:val="ConsPlusTitle"/>
        <w:jc w:val="center"/>
      </w:pPr>
      <w:r>
        <w:t>ПЕСТИЦИДОВ И АГРОХИМИКАТОВ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ind w:firstLine="540"/>
        <w:jc w:val="both"/>
      </w:pPr>
      <w:r>
        <w:t xml:space="preserve">1. Настоящие Правила устанавливают порядок создания, развития и эксплуатации Федеральной государственной информационной системы </w:t>
      </w:r>
      <w:proofErr w:type="spellStart"/>
      <w:r>
        <w:t>прослеживаемости</w:t>
      </w:r>
      <w:proofErr w:type="spellEnd"/>
      <w:r>
        <w:t xml:space="preserve"> пестицидов и </w:t>
      </w:r>
      <w:proofErr w:type="spellStart"/>
      <w:r>
        <w:t>агрохимикатов</w:t>
      </w:r>
      <w:proofErr w:type="spellEnd"/>
      <w:r>
        <w:t xml:space="preserve"> (далее - информационная система), включая правила регистрации и представления сведений и информации в информационную систему, сроки представления сведений и информации, требования к обеспечению доступа к информации, содержащейся в такой системе, а также формы и порядок направления запросов о представлении информации также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федеральную государственную информационную систему "Единый портал государственных и муниципальных услуг (функций)".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2. Информационная система создается в целях обеспечения учета партий пестицидов и </w:t>
      </w:r>
      <w:proofErr w:type="spellStart"/>
      <w:r>
        <w:t>агрохимикатов</w:t>
      </w:r>
      <w:proofErr w:type="spellEnd"/>
      <w:r>
        <w:t xml:space="preserve"> при их обращении (производстве (изготовлении), хранении, перевозке (транспортировке), применении, реализации, обезвреживании, утилизации, уничтожении и захоронении), а также осуществления анализа, обработки представленных в нее сведений и информации и контроля за достоверностью таких сведений и информации.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3. Федеральная служба по ветеринарному и фитосанитарному надзору является заказчиком и оператором информационной системы, осуществляет деятельность по ее созданию, развитию и эксплуатации, включая автоматизированный сбор, хранение, обработку, обобщение информации, содержащейся в ее базах данных, а также предоставление этой информации заинтересованным лицам.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Создание, развитие и ввод в эксплуатацию информационной системы осуществляются в соответствии с </w:t>
      </w:r>
      <w:hyperlink r:id="rId6">
        <w:r>
          <w:rPr>
            <w:color w:val="0000FF"/>
          </w:rPr>
          <w:t>требованиями</w:t>
        </w:r>
      </w:hyperlink>
      <w:r>
        <w:t xml:space="preserve">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информации, утвержденными постановлением Правительства Российской Федерации от 6 июля 2015 г. N 676 "О требованиях к порядку создания, развития, ввода в эксплуатацию, эксплуатации и вывода из эксплуатации государственных информационных систем и дальнейшего хранения содержащейся в их базах данных информации".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4. Создание, развитие и эксплуатация информационной системы осуществляются при взаимодействии с Министерством сельского хозяйства Российской Федерации, Министерством промышленности и торговли Российской Федерации, Министерством природных ресурсов и экологии Российской Федерации, Федеральной таможенной службой, Федеральной службой по надзору в сфере защиты прав потребителей и благополучия человека, Федеральной службой по надзору в сфере природопользования, Федеральной службой по экологическому, технологическому и атомному надзору, иными федеральными органами исполнительной власти и органами исполнительной власти субъектов Российской Федерации (далее - субъекты информационной системы).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3" w:name="P41"/>
      <w:bookmarkEnd w:id="3"/>
      <w:r>
        <w:t xml:space="preserve">5. Поставщиками информации, содержащейся в информационной системе, являются субъекты информационной системы, юридические лица и индивидуальные предприниматели, осуществляющие обращение пестицидов и </w:t>
      </w:r>
      <w:proofErr w:type="spellStart"/>
      <w:r>
        <w:t>агрохимикатов</w:t>
      </w:r>
      <w:proofErr w:type="spellEnd"/>
      <w:r>
        <w:t>.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4" w:name="P42"/>
      <w:bookmarkEnd w:id="4"/>
      <w:r>
        <w:t xml:space="preserve">6. В информационной системе содержится предусмотренная </w:t>
      </w:r>
      <w:hyperlink r:id="rId7">
        <w:r>
          <w:rPr>
            <w:color w:val="0000FF"/>
          </w:rPr>
          <w:t>частью третьей статьи 15.2</w:t>
        </w:r>
      </w:hyperlink>
      <w:r>
        <w:t xml:space="preserve"> Федерального закона "О безопасном обращении с пестицидами и </w:t>
      </w:r>
      <w:proofErr w:type="spellStart"/>
      <w:r>
        <w:t>агрохимикатами</w:t>
      </w:r>
      <w:proofErr w:type="spellEnd"/>
      <w:r>
        <w:t>" документированная информация: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5" w:name="P43"/>
      <w:bookmarkEnd w:id="5"/>
      <w:r>
        <w:t xml:space="preserve">а) о гражданах, юридических лицах и индивидуальных предпринимателях, осуществляющих обращение пестицидов и </w:t>
      </w:r>
      <w:proofErr w:type="spellStart"/>
      <w:r>
        <w:t>агрохимикатов</w:t>
      </w:r>
      <w:proofErr w:type="spellEnd"/>
      <w:r>
        <w:t>, включая данные о юридических лицах (наименование, организационно-правовая форма, место нахождения, место нахождения обособленных подразделений (при их наличии), сведения о государственной регистрации юридического лица, идентификационный номер налогоплательщика), об индивидуальных предпринимателях (сведения о государственной регистрации физического лица в качестве индивидуального предпринимателя, фамилия, имя, отчество (при наличии), данные документа, удостоверяющего личность, идентификационный номер налогоплательщика);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6" w:name="P44"/>
      <w:bookmarkEnd w:id="6"/>
      <w:proofErr w:type="gramStart"/>
      <w:r>
        <w:t>б</w:t>
      </w:r>
      <w:proofErr w:type="gramEnd"/>
      <w:r>
        <w:t xml:space="preserve">) об организациях, осуществляющих в качестве предпринимательской деятельности хранение пестицидов и </w:t>
      </w:r>
      <w:proofErr w:type="spellStart"/>
      <w:r>
        <w:t>агрохимикатов</w:t>
      </w:r>
      <w:proofErr w:type="spellEnd"/>
      <w:r>
        <w:t xml:space="preserve"> и оказывающих связанные с хранением услуги;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) о партии пестицидов и </w:t>
      </w:r>
      <w:proofErr w:type="spellStart"/>
      <w:r>
        <w:t>агрохимикатов</w:t>
      </w:r>
      <w:proofErr w:type="spellEnd"/>
      <w:r>
        <w:t>, включая: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код</w:t>
      </w:r>
      <w:proofErr w:type="gramEnd"/>
      <w:r>
        <w:t xml:space="preserve"> вида продукции согласно Общероссийскому </w:t>
      </w:r>
      <w:hyperlink r:id="rId8">
        <w:r>
          <w:rPr>
            <w:color w:val="0000FF"/>
          </w:rPr>
          <w:t>классификатору</w:t>
        </w:r>
      </w:hyperlink>
      <w:r>
        <w:t xml:space="preserve"> видов продукции;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lastRenderedPageBreak/>
        <w:t>вид</w:t>
      </w:r>
      <w:proofErr w:type="gramEnd"/>
      <w:r>
        <w:t xml:space="preserve"> продукции;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торговое</w:t>
      </w:r>
      <w:proofErr w:type="gramEnd"/>
      <w:r>
        <w:t xml:space="preserve"> наименование;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действующие</w:t>
      </w:r>
      <w:proofErr w:type="gramEnd"/>
      <w:r>
        <w:t xml:space="preserve"> вещества пестицидов и их содержание, состав </w:t>
      </w:r>
      <w:proofErr w:type="spellStart"/>
      <w:r>
        <w:t>агрохимикатов</w:t>
      </w:r>
      <w:proofErr w:type="spellEnd"/>
      <w:r>
        <w:t xml:space="preserve"> (в соответствии со свидетельством о государственной регистрации пестицида и (или) </w:t>
      </w:r>
      <w:proofErr w:type="spellStart"/>
      <w:r>
        <w:t>агрохимиката</w:t>
      </w:r>
      <w:proofErr w:type="spellEnd"/>
      <w:r>
        <w:t>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дату</w:t>
      </w:r>
      <w:proofErr w:type="gramEnd"/>
      <w:r>
        <w:t xml:space="preserve"> выдачи, номер свидетельства о государственной регистрации и срок его действия;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страну</w:t>
      </w:r>
      <w:proofErr w:type="gramEnd"/>
      <w:r>
        <w:t xml:space="preserve"> происхождения продукции;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>, место нахождения производителя продукции;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объем</w:t>
      </w:r>
      <w:proofErr w:type="gramEnd"/>
      <w:r>
        <w:t xml:space="preserve"> фасовки;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объем</w:t>
      </w:r>
      <w:proofErr w:type="gramEnd"/>
      <w:r>
        <w:t xml:space="preserve"> и номер партии;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дату</w:t>
      </w:r>
      <w:proofErr w:type="gramEnd"/>
      <w:r>
        <w:t xml:space="preserve"> ввоза (производства);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срок</w:t>
      </w:r>
      <w:proofErr w:type="gramEnd"/>
      <w:r>
        <w:t xml:space="preserve"> годности;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сведения</w:t>
      </w:r>
      <w:proofErr w:type="gramEnd"/>
      <w:r>
        <w:t xml:space="preserve"> о маркировочных знаках;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номер</w:t>
      </w:r>
      <w:proofErr w:type="gramEnd"/>
      <w:r>
        <w:t>, дату и срок действия сертификата соответствия или декларации о соответствии продукции, а также орган, выдавший сертификат соответствия или зарегистрировавший декларацию о соответствии продукции (при наличии такой регистрации);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>, место нахождения текущего владельца партии;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наименование</w:t>
      </w:r>
      <w:proofErr w:type="gramEnd"/>
      <w:r>
        <w:t>, место нахождения получателя партии;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информацию</w:t>
      </w:r>
      <w:proofErr w:type="gramEnd"/>
      <w:r>
        <w:t xml:space="preserve"> о сделках с партией пестицидов;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 xml:space="preserve">) о применении пестицидов и </w:t>
      </w:r>
      <w:proofErr w:type="spellStart"/>
      <w:r>
        <w:t>агрохимикатов</w:t>
      </w:r>
      <w:proofErr w:type="spellEnd"/>
      <w:r>
        <w:t>, включая: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кадастровый</w:t>
      </w:r>
      <w:proofErr w:type="gramEnd"/>
      <w:r>
        <w:t xml:space="preserve"> номер земельного участка, где запланировано применение пестицидов и </w:t>
      </w:r>
      <w:proofErr w:type="spellStart"/>
      <w:r>
        <w:t>агрохимикатов</w:t>
      </w:r>
      <w:proofErr w:type="spellEnd"/>
      <w:r>
        <w:t>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способ</w:t>
      </w:r>
      <w:proofErr w:type="gramEnd"/>
      <w:r>
        <w:t xml:space="preserve"> и дозировку применения;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дату</w:t>
      </w:r>
      <w:proofErr w:type="gramEnd"/>
      <w:r>
        <w:t xml:space="preserve"> запланированных работ;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 xml:space="preserve">) об обезвреживании, утилизации, уничтожении и захоронении пестицидов и </w:t>
      </w:r>
      <w:proofErr w:type="spellStart"/>
      <w:r>
        <w:t>агрохимикатов</w:t>
      </w:r>
      <w:proofErr w:type="spellEnd"/>
      <w:r>
        <w:t>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7. Внесению в информационную систему не подлежит информация о пестицидах и </w:t>
      </w:r>
      <w:proofErr w:type="spellStart"/>
      <w:r>
        <w:t>агрохимикатах</w:t>
      </w:r>
      <w:proofErr w:type="spellEnd"/>
      <w:r>
        <w:t>, реализованных физическим лицам для личного пользования.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8. Обладателем информации, содержащейся в информационной системе, является Российская Федерация. От имени Российской Федерации правомочия обладателя информации, содержащейся в информационной системе, осуществляются оператором информационной системы.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9. Развитие информационной системы проводится путем модернизации и совершенствования программно-технических средств и включает в себя: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анализ эффективности функционирования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определение направлений модернизации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совершенствование технологических, программных, лингвистических, правовых и организационных средств обеспечения пользования информационной системой.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10. Эксплуатация информационной системы включает в себя: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обеспечение технического функционирования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) обеспечение автоматизированного сбора статистической и иной документированной </w:t>
      </w:r>
      <w:r>
        <w:lastRenderedPageBreak/>
        <w:t xml:space="preserve">информации в сфере обращения пестицидов и </w:t>
      </w:r>
      <w:proofErr w:type="spellStart"/>
      <w:r>
        <w:t>агрохимикатов</w:t>
      </w:r>
      <w:proofErr w:type="spellEnd"/>
      <w:r>
        <w:t xml:space="preserve">, предусмотренной </w:t>
      </w:r>
      <w:hyperlink w:anchor="P42">
        <w:r>
          <w:rPr>
            <w:color w:val="0000FF"/>
          </w:rPr>
          <w:t>пунктом 6</w:t>
        </w:r>
      </w:hyperlink>
      <w:r>
        <w:t xml:space="preserve"> настоящих Правил, представляемой поставщиками информации с использованием в том числе имеющихся у них информационных систем;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 xml:space="preserve">) регистрацию юридических лиц, индивидуальных предпринимателей в информационной системе и ввод зарегистрированными юридическими лицами, индивидуальными предпринимателями сведений и информации, предусмотренных </w:t>
      </w:r>
      <w:hyperlink w:anchor="P42">
        <w:r>
          <w:rPr>
            <w:color w:val="0000FF"/>
          </w:rPr>
          <w:t>пунктом 6</w:t>
        </w:r>
      </w:hyperlink>
      <w:r>
        <w:t xml:space="preserve"> настоящих Правил;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г</w:t>
      </w:r>
      <w:proofErr w:type="gramEnd"/>
      <w:r>
        <w:t>) осуществление анализа и обработки информации, содержащейся в информационной системе, обеспечение ее хранения, включая резервное копирование, и автоматического представления информации субъектами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 xml:space="preserve">) сопоставление сведений, представленных юридическими лицами, индивидуальными предпринимателями в целях оценки соблюдения обязательных требований в сфере обращения пестицидов и </w:t>
      </w:r>
      <w:proofErr w:type="spellStart"/>
      <w:r>
        <w:t>агрохимикатов</w:t>
      </w:r>
      <w:proofErr w:type="spellEnd"/>
      <w:r>
        <w:t>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е</w:t>
      </w:r>
      <w:proofErr w:type="gramEnd"/>
      <w:r>
        <w:t>) обеспечение защиты информации, содержащейся в информационной системе,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ж</w:t>
      </w:r>
      <w:proofErr w:type="gramEnd"/>
      <w:r>
        <w:t>) сопровождение системного и прикладного программного обеспечения информационной системы в соответствии с документами по стандартизации;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з</w:t>
      </w:r>
      <w:proofErr w:type="gramEnd"/>
      <w:r>
        <w:t>) закупку комплектующих, запасных частей для компьютерного оборудования, а также продление и (или) расширение гарантийных обязательств на оборудование, входящее в состав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и</w:t>
      </w:r>
      <w:proofErr w:type="gramEnd"/>
      <w:r>
        <w:t>) сервисное обслуживание, обновление и адаптацию программного обеспечения, используемого в информационной системе, на которое предоставлена простая (неисключительная) лицензия;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к</w:t>
      </w:r>
      <w:proofErr w:type="gramEnd"/>
      <w:r>
        <w:t>) техническую поддержку аппаратного и программного обеспечения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л</w:t>
      </w:r>
      <w:proofErr w:type="gramEnd"/>
      <w:r>
        <w:t>) организацию консультационной поддержки пользователей информационной системы;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м</w:t>
      </w:r>
      <w:proofErr w:type="gramEnd"/>
      <w:r>
        <w:t>) разработку механизма взаимодействия с информационными и учетными системами субъектов информационной системы для автоматизации процесса передачи сведений в информационную систему.</w:t>
      </w:r>
    </w:p>
    <w:p w:rsidR="009A1842" w:rsidRDefault="009A1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1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842" w:rsidRDefault="009A18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A1842" w:rsidRDefault="009A1842">
            <w:pPr>
              <w:pStyle w:val="ConsPlusNormal"/>
              <w:jc w:val="both"/>
            </w:pPr>
            <w:r>
              <w:rPr>
                <w:color w:val="392C69"/>
              </w:rPr>
              <w:t xml:space="preserve">П. 11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в части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</w:tr>
    </w:tbl>
    <w:p w:rsidR="009A1842" w:rsidRDefault="009A1842">
      <w:pPr>
        <w:pStyle w:val="ConsPlusNormal"/>
        <w:spacing w:before="260"/>
        <w:ind w:firstLine="540"/>
        <w:jc w:val="both"/>
      </w:pPr>
      <w:bookmarkStart w:id="7" w:name="P88"/>
      <w:bookmarkEnd w:id="7"/>
      <w:r>
        <w:t>11. Регистрация юридических лиц, индивидуальных предпринимателей в информационной системе (далее - регистрируемые лица) осуществляется путем подачи заявления в электронной форме в информационной системе или с использованием федеральной государственной информационной системы "Единый портал государственных и муниципальных услуг (функций)" с указанием следующих сведений: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8" w:name="P89"/>
      <w:bookmarkEnd w:id="8"/>
      <w:proofErr w:type="gramStart"/>
      <w:r>
        <w:t>а</w:t>
      </w:r>
      <w:proofErr w:type="gramEnd"/>
      <w:r>
        <w:t>) сведения о регистрируемом лице: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полное</w:t>
      </w:r>
      <w:proofErr w:type="gramEnd"/>
      <w:r>
        <w:t xml:space="preserve"> и сокращенное (при наличии) наименования юридического лица, фирменное наименование, основной государственный регистрационный номер и дата внесения в Единый государственный реестр юридических лиц записи о создании юридического лица, идентификационный номер налогоплательщика (для юридических лиц);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наличии), идентификационный номер налогоплательщика физического лица, основной государственный регистрационный номер и дата внесения в Единый государственный реестр индивидуальных предпринимателей записи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адрес места регистрации;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) адрес места осуществления деятельности по хранению пестицидов и </w:t>
      </w:r>
      <w:proofErr w:type="spellStart"/>
      <w:r>
        <w:t>агрохимикатов</w:t>
      </w:r>
      <w:proofErr w:type="spellEnd"/>
      <w:r>
        <w:t>;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9" w:name="P94"/>
      <w:bookmarkEnd w:id="9"/>
      <w:proofErr w:type="gramStart"/>
      <w:r>
        <w:t>г</w:t>
      </w:r>
      <w:proofErr w:type="gramEnd"/>
      <w:r>
        <w:t>) контактная информация о регистрируемом лице (номер телефона, адрес электронной почты или иные способы связи в целях передачи юридически значимых сообщений, связанных с регистрацией в информационной системе);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д</w:t>
      </w:r>
      <w:proofErr w:type="gramEnd"/>
      <w:r>
        <w:t xml:space="preserve">) иные сведения в случае, предусмотренном </w:t>
      </w:r>
      <w:hyperlink w:anchor="P106">
        <w:r>
          <w:rPr>
            <w:color w:val="0000FF"/>
          </w:rPr>
          <w:t>подпунктом "а" пункта 15</w:t>
        </w:r>
      </w:hyperlink>
      <w:r>
        <w:t xml:space="preserve"> настоящих Правил.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12. Указанное в </w:t>
      </w:r>
      <w:hyperlink w:anchor="P88">
        <w:r>
          <w:rPr>
            <w:color w:val="0000FF"/>
          </w:rPr>
          <w:t>пункте 11</w:t>
        </w:r>
      </w:hyperlink>
      <w:r>
        <w:t xml:space="preserve"> настоящих Правил заявление может быть подписано усиленной квалифицированной электронной подписью, простой электронной подписью, ключ которой получен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услуг", или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порядке.</w:t>
      </w:r>
    </w:p>
    <w:p w:rsidR="009A1842" w:rsidRDefault="009A1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1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842" w:rsidRDefault="009A18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A1842" w:rsidRDefault="009A1842">
            <w:pPr>
              <w:pStyle w:val="ConsPlusNormal"/>
              <w:jc w:val="both"/>
            </w:pPr>
            <w:r>
              <w:rPr>
                <w:color w:val="392C69"/>
              </w:rPr>
              <w:t xml:space="preserve">П. 13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в части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</w:tr>
    </w:tbl>
    <w:p w:rsidR="009A1842" w:rsidRDefault="009A1842">
      <w:pPr>
        <w:pStyle w:val="ConsPlusNormal"/>
        <w:spacing w:before="260"/>
        <w:ind w:firstLine="540"/>
        <w:jc w:val="both"/>
      </w:pPr>
      <w:bookmarkStart w:id="10" w:name="P99"/>
      <w:bookmarkEnd w:id="10"/>
      <w:r>
        <w:t>13. Регистрация регистрируемых лиц в информационной системе осуществляется без взимания платы.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Регистрация регистрируемых лиц осуществляется оператором информационной системы в течение 1 рабочего дня со дня внесения сведений, предусмотренных </w:t>
      </w:r>
      <w:hyperlink w:anchor="P88">
        <w:r>
          <w:rPr>
            <w:color w:val="0000FF"/>
          </w:rPr>
          <w:t>пунктом 11</w:t>
        </w:r>
      </w:hyperlink>
      <w:r>
        <w:t xml:space="preserve"> настоящих Правил.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Информация, подтверждающая факт регистрации регистрируемых лиц или отказа в регистрации регистрируемых лиц, направляется оператором информационной системы по каналам связи, указанным в </w:t>
      </w:r>
      <w:hyperlink w:anchor="P94">
        <w:r>
          <w:rPr>
            <w:color w:val="0000FF"/>
          </w:rPr>
          <w:t>подпункте "г" пункта 11</w:t>
        </w:r>
      </w:hyperlink>
      <w:r>
        <w:t xml:space="preserve"> настоящих Правил, в том числе путем автоматического направления оператором информационной системы подтверждающей информации в федеральную государственную информационную систему "Единый портал государственных и муниципальных услуг (функций)" (при подаче заявления посредством федеральной государственной информационной системы "Единый портал государственных и муниципальных услуг (функций)").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Основанием для отказа в регистрации регистрируемых лиц является непредставление сведений, предусмотренных </w:t>
      </w:r>
      <w:hyperlink w:anchor="P89">
        <w:r>
          <w:rPr>
            <w:color w:val="0000FF"/>
          </w:rPr>
          <w:t>подпунктами "а"</w:t>
        </w:r>
      </w:hyperlink>
      <w:r>
        <w:t xml:space="preserve"> - </w:t>
      </w:r>
      <w:hyperlink w:anchor="P94">
        <w:r>
          <w:rPr>
            <w:color w:val="0000FF"/>
          </w:rPr>
          <w:t>"г" пункта 11</w:t>
        </w:r>
      </w:hyperlink>
      <w:r>
        <w:t xml:space="preserve"> настоящих Правил.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14. Регистрация и обработка вносимых регистрируемыми лицами сведений и информации, предусмотренных </w:t>
      </w:r>
      <w:hyperlink w:anchor="P42">
        <w:r>
          <w:rPr>
            <w:color w:val="0000FF"/>
          </w:rPr>
          <w:t>пунктом 6</w:t>
        </w:r>
      </w:hyperlink>
      <w:r>
        <w:t xml:space="preserve"> настоящих Правил, в процессе эксплуатации информационной системы осуществляются оператором информационной системы в течение 1 рабочего дня со дня внесения таких сведений и информации в информационную систему.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Информация, подтверждающая факт регистрации и обработки вносимых регистрируемыми лицами сведений и информации, направляется оператором информационной системы по каналам связи, указанным регистрируемым лицом в соответствии с </w:t>
      </w:r>
      <w:hyperlink w:anchor="P94">
        <w:r>
          <w:rPr>
            <w:color w:val="0000FF"/>
          </w:rPr>
          <w:t>подпунктом "г" пункта 11</w:t>
        </w:r>
      </w:hyperlink>
      <w:r>
        <w:t xml:space="preserve"> настоящих Правил.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15. Сведения и информация, предусмотренные </w:t>
      </w:r>
      <w:hyperlink w:anchor="P42">
        <w:r>
          <w:rPr>
            <w:color w:val="0000FF"/>
          </w:rPr>
          <w:t>пунктом 6</w:t>
        </w:r>
      </w:hyperlink>
      <w:r>
        <w:t xml:space="preserve"> настоящих Правил, подлежат внесению регистрируемыми лицами в информационную систему в следующем порядке:</w:t>
      </w:r>
    </w:p>
    <w:p w:rsidR="009A1842" w:rsidRDefault="009A1842">
      <w:pPr>
        <w:pStyle w:val="ConsPlusNormal"/>
        <w:spacing w:before="200"/>
        <w:ind w:firstLine="540"/>
        <w:jc w:val="both"/>
      </w:pPr>
      <w:bookmarkStart w:id="11" w:name="P106"/>
      <w:bookmarkEnd w:id="11"/>
      <w:proofErr w:type="gramStart"/>
      <w:r>
        <w:t>а</w:t>
      </w:r>
      <w:proofErr w:type="gramEnd"/>
      <w:r>
        <w:t xml:space="preserve">) регистрируемые лица, осуществляющие обращение пестицидов и </w:t>
      </w:r>
      <w:proofErr w:type="spellStart"/>
      <w:r>
        <w:t>агрохимикатов</w:t>
      </w:r>
      <w:proofErr w:type="spellEnd"/>
      <w:r>
        <w:t xml:space="preserve">, вносят сведения и информацию, предусмотренные </w:t>
      </w:r>
      <w:hyperlink w:anchor="P43">
        <w:r>
          <w:rPr>
            <w:color w:val="0000FF"/>
          </w:rPr>
          <w:t>подпунктами "а"</w:t>
        </w:r>
      </w:hyperlink>
      <w:r>
        <w:t xml:space="preserve"> и </w:t>
      </w:r>
      <w:hyperlink w:anchor="P44">
        <w:r>
          <w:rPr>
            <w:color w:val="0000FF"/>
          </w:rPr>
          <w:t>"б" пункта 6</w:t>
        </w:r>
      </w:hyperlink>
      <w:r>
        <w:t xml:space="preserve"> настоящих Правил, в информационную систему при регистрации в информационной системе;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 xml:space="preserve">) регистрируемые лица, осуществляющие обращение пестицидов и </w:t>
      </w:r>
      <w:proofErr w:type="spellStart"/>
      <w:r>
        <w:t>агрохимикатов</w:t>
      </w:r>
      <w:proofErr w:type="spellEnd"/>
      <w:r>
        <w:t xml:space="preserve"> (за исключением применения), вносят сведения и информацию в информационную систему в течение 1 дня со дня получения информации об обращении партии пестицидов и </w:t>
      </w:r>
      <w:proofErr w:type="spellStart"/>
      <w:r>
        <w:t>агрохимикатов</w:t>
      </w:r>
      <w:proofErr w:type="spellEnd"/>
      <w:r>
        <w:t>, а также в случае изменения указанной информации;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lastRenderedPageBreak/>
        <w:t>в</w:t>
      </w:r>
      <w:proofErr w:type="gramEnd"/>
      <w:r>
        <w:t xml:space="preserve">) регистрируемые лица, осуществляющие применение пестицидов и </w:t>
      </w:r>
      <w:proofErr w:type="spellStart"/>
      <w:r>
        <w:t>агрохимикатов</w:t>
      </w:r>
      <w:proofErr w:type="spellEnd"/>
      <w:r>
        <w:t xml:space="preserve">, вносят сведения и информацию в информационную систему не позднее чем за 3 дня до проведения работ, связанных с применением пестицидов и </w:t>
      </w:r>
      <w:proofErr w:type="spellStart"/>
      <w:r>
        <w:t>агрохимикатов</w:t>
      </w:r>
      <w:proofErr w:type="spellEnd"/>
      <w:r>
        <w:t>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16. Сведения и информация, размещенные в информационной системе, хранятся в порядке, определенном в соответствии с законодательством об архивном деле в Российской Федерации, в течение 10 лет.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17. Доступ к информации, содержащейся в информационной системе, обеспечивается оператором информационной системы в информационно-телекоммуникационной сети "Интернет".</w:t>
      </w:r>
    </w:p>
    <w:p w:rsidR="009A1842" w:rsidRDefault="009A1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1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842" w:rsidRDefault="009A18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A1842" w:rsidRDefault="009A1842">
            <w:pPr>
              <w:pStyle w:val="ConsPlusNormal"/>
              <w:jc w:val="both"/>
            </w:pPr>
            <w:r>
              <w:rPr>
                <w:color w:val="392C69"/>
              </w:rPr>
              <w:t xml:space="preserve">П. 18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в части использования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</w:tr>
    </w:tbl>
    <w:p w:rsidR="009A1842" w:rsidRDefault="009A1842">
      <w:pPr>
        <w:pStyle w:val="ConsPlusNormal"/>
        <w:spacing w:before="260"/>
        <w:ind w:firstLine="540"/>
        <w:jc w:val="both"/>
      </w:pPr>
      <w:bookmarkStart w:id="12" w:name="P113"/>
      <w:bookmarkEnd w:id="12"/>
      <w:r>
        <w:t xml:space="preserve">18. Доступ субъектов информационной системы и иных заинтересованных лиц, указанных в </w:t>
      </w:r>
      <w:hyperlink w:anchor="P41">
        <w:r>
          <w:rPr>
            <w:color w:val="0000FF"/>
          </w:rPr>
          <w:t>пункте 5</w:t>
        </w:r>
      </w:hyperlink>
      <w:r>
        <w:t xml:space="preserve"> настоящих Правил, к информации, содержащейся в информационной системе, осуществляется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9A1842" w:rsidRDefault="009A184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A184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A1842" w:rsidRDefault="009A1842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A1842" w:rsidRDefault="009A1842">
            <w:pPr>
              <w:pStyle w:val="ConsPlusNormal"/>
              <w:jc w:val="both"/>
            </w:pPr>
            <w:r>
              <w:rPr>
                <w:color w:val="392C69"/>
              </w:rPr>
              <w:t xml:space="preserve">П. 19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01.03.2023 в части использования федеральной государственной информационной системы "Единый портал государственных и муниципальных услуг (функций)".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842" w:rsidRDefault="009A1842">
            <w:pPr>
              <w:pStyle w:val="ConsPlusNormal"/>
            </w:pPr>
          </w:p>
        </w:tc>
      </w:tr>
    </w:tbl>
    <w:p w:rsidR="009A1842" w:rsidRDefault="009A1842">
      <w:pPr>
        <w:pStyle w:val="ConsPlusNormal"/>
        <w:spacing w:before="260"/>
        <w:ind w:firstLine="540"/>
        <w:jc w:val="both"/>
      </w:pPr>
      <w:bookmarkStart w:id="13" w:name="P116"/>
      <w:bookmarkEnd w:id="13"/>
      <w:r>
        <w:t xml:space="preserve">19. Запрос о предоставлении информации, содержащейся в информационной системе, по форме согласно </w:t>
      </w:r>
      <w:hyperlink w:anchor="P149">
        <w:r>
          <w:rPr>
            <w:color w:val="0000FF"/>
          </w:rPr>
          <w:t>приложению</w:t>
        </w:r>
      </w:hyperlink>
      <w:r>
        <w:t xml:space="preserve"> направляется оператору информационной системы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и подлежит регистрации в день поступления в автоматическом режиме с присвоением регистрационного номера.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Информирование заявителя о получении оператором запроса в электронной форме и о его регистрации осуществляется путем автоматического направления оператором информационной системы подтверждающей информации в федеральную государственную информационную систему "Единый портал государственных и муниципальных услуг (функций)" (при направлении запроса посредством федеральной государственной информационной системы "Единый портал государственных и муниципальных услуг (функций)"), а также: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каналам связи, указанным заявителем при направлении запроса (для не зарегистрированных в информационной системе заявителей);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по</w:t>
      </w:r>
      <w:proofErr w:type="gramEnd"/>
      <w:r>
        <w:t xml:space="preserve"> каналам связи, указанным заявителем в соответствии с </w:t>
      </w:r>
      <w:hyperlink w:anchor="P94">
        <w:r>
          <w:rPr>
            <w:color w:val="0000FF"/>
          </w:rPr>
          <w:t>подпунктом "г" пункта 11</w:t>
        </w:r>
      </w:hyperlink>
      <w:r>
        <w:t xml:space="preserve"> настоящих Правил (для зарегистрированных в информационной системе заявителей).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20. Оператор информационной системы в течение 5 рабочих дней со дня регистрации запроса вправе запросить уточнение по содержанию поступившего запроса в соответствии с </w:t>
      </w:r>
      <w:hyperlink w:anchor="P116">
        <w:r>
          <w:rPr>
            <w:color w:val="0000FF"/>
          </w:rPr>
          <w:t>пунктом 19</w:t>
        </w:r>
      </w:hyperlink>
      <w:r>
        <w:t xml:space="preserve"> настоящих Правил.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Сведения и информация, содержащиеся в информационной системе, представляются юридическим лицам, физическим лицам и индивидуальным предпринимателям в электронной форме без взимания платы в течение 10 рабочих дней со дня поступления указанного запроса.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 xml:space="preserve">21. Сведения и информация, содержащиеся в информационной системе, представляются в электронной форме в органы государственной власти, органы местного самоуправления с использованием единой системы межведомственного электронного взаимодействия на основании запроса в порядке, установленном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взаимодействия", без взимания платы.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lastRenderedPageBreak/>
        <w:t>22. Защита информации, содержащейся в информационной системе, обеспечивается посредством применения организационных и технических мер и осуществления контроля за эксплуатацией информационной системы.</w:t>
      </w:r>
    </w:p>
    <w:p w:rsidR="009A1842" w:rsidRDefault="009A1842">
      <w:pPr>
        <w:pStyle w:val="ConsPlusNormal"/>
        <w:spacing w:before="200"/>
        <w:ind w:firstLine="540"/>
        <w:jc w:val="both"/>
      </w:pPr>
      <w:r>
        <w:t>23. Для обеспечения защиты информации в ходе создания, развития и эксплуатации информационной системы осуществляются: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а</w:t>
      </w:r>
      <w:proofErr w:type="gramEnd"/>
      <w:r>
        <w:t>) разработка и внедрение средств защиты информации, содержащейся в информационной системе;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б</w:t>
      </w:r>
      <w:proofErr w:type="gramEnd"/>
      <w:r>
        <w:t>) применение сертифицированных по требованиям безопасности информации средств защиты информации, а также проверка информационной системы на соответствие требованиям защиты информации;</w:t>
      </w:r>
    </w:p>
    <w:p w:rsidR="009A1842" w:rsidRDefault="009A1842">
      <w:pPr>
        <w:pStyle w:val="ConsPlusNormal"/>
        <w:spacing w:before="200"/>
        <w:ind w:firstLine="540"/>
        <w:jc w:val="both"/>
      </w:pPr>
      <w:proofErr w:type="gramStart"/>
      <w:r>
        <w:t>в</w:t>
      </w:r>
      <w:proofErr w:type="gramEnd"/>
      <w:r>
        <w:t>) защита информации при ее передаче по информационно-телекоммуникационным сетям.</w:t>
      </w: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right"/>
        <w:outlineLvl w:val="1"/>
      </w:pPr>
      <w:r>
        <w:t>Приложение</w:t>
      </w:r>
    </w:p>
    <w:p w:rsidR="009A1842" w:rsidRDefault="009A1842">
      <w:pPr>
        <w:pStyle w:val="ConsPlusNormal"/>
        <w:jc w:val="right"/>
      </w:pPr>
      <w:proofErr w:type="gramStart"/>
      <w:r>
        <w:t>к</w:t>
      </w:r>
      <w:proofErr w:type="gramEnd"/>
      <w:r>
        <w:t xml:space="preserve"> Правилам создания, развития</w:t>
      </w:r>
    </w:p>
    <w:p w:rsidR="009A1842" w:rsidRDefault="009A1842">
      <w:pPr>
        <w:pStyle w:val="ConsPlusNormal"/>
        <w:jc w:val="right"/>
      </w:pPr>
      <w:proofErr w:type="gramStart"/>
      <w:r>
        <w:t>и</w:t>
      </w:r>
      <w:proofErr w:type="gramEnd"/>
      <w:r>
        <w:t xml:space="preserve"> эксплуатации Федеральной</w:t>
      </w:r>
    </w:p>
    <w:p w:rsidR="009A1842" w:rsidRDefault="009A1842">
      <w:pPr>
        <w:pStyle w:val="ConsPlusNormal"/>
        <w:jc w:val="right"/>
      </w:pPr>
      <w:proofErr w:type="gramStart"/>
      <w:r>
        <w:t>государственной</w:t>
      </w:r>
      <w:proofErr w:type="gramEnd"/>
      <w:r>
        <w:t xml:space="preserve"> информационной</w:t>
      </w:r>
    </w:p>
    <w:p w:rsidR="009A1842" w:rsidRDefault="009A1842">
      <w:pPr>
        <w:pStyle w:val="ConsPlusNormal"/>
        <w:jc w:val="right"/>
      </w:pPr>
      <w:proofErr w:type="gramStart"/>
      <w:r>
        <w:t>системы</w:t>
      </w:r>
      <w:proofErr w:type="gramEnd"/>
      <w:r>
        <w:t xml:space="preserve"> </w:t>
      </w:r>
      <w:proofErr w:type="spellStart"/>
      <w:r>
        <w:t>прослеживаемости</w:t>
      </w:r>
      <w:proofErr w:type="spellEnd"/>
    </w:p>
    <w:p w:rsidR="009A1842" w:rsidRDefault="009A1842">
      <w:pPr>
        <w:pStyle w:val="ConsPlusNormal"/>
        <w:jc w:val="right"/>
      </w:pPr>
      <w:proofErr w:type="gramStart"/>
      <w:r>
        <w:t>пестицидов</w:t>
      </w:r>
      <w:proofErr w:type="gramEnd"/>
      <w:r>
        <w:t xml:space="preserve"> и </w:t>
      </w:r>
      <w:proofErr w:type="spellStart"/>
      <w:r>
        <w:t>агрохимикатов</w:t>
      </w:r>
      <w:proofErr w:type="spellEnd"/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right"/>
      </w:pPr>
      <w:r>
        <w:t>(</w:t>
      </w:r>
      <w:proofErr w:type="gramStart"/>
      <w:r>
        <w:t>форма</w:t>
      </w:r>
      <w:proofErr w:type="gramEnd"/>
      <w:r>
        <w:t>)</w:t>
      </w:r>
    </w:p>
    <w:p w:rsidR="009A1842" w:rsidRDefault="009A184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5"/>
        <w:gridCol w:w="495"/>
        <w:gridCol w:w="5376"/>
      </w:tblGrid>
      <w:tr w:rsidR="009A1842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42" w:rsidRDefault="009A1842">
            <w:pPr>
              <w:pStyle w:val="ConsPlusNormal"/>
              <w:jc w:val="center"/>
            </w:pPr>
            <w:r>
              <w:t>"__" _______________ 20__ г.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дата</w:t>
            </w:r>
            <w:proofErr w:type="gramEnd"/>
            <w:r>
              <w:t xml:space="preserve"> направления запроса)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наименование</w:t>
            </w:r>
            <w:proofErr w:type="gramEnd"/>
            <w:r>
              <w:t xml:space="preserve"> оператора Федеральной государственной информационной системы </w:t>
            </w:r>
            <w:proofErr w:type="spellStart"/>
            <w:r>
              <w:t>прослеживаемости</w:t>
            </w:r>
            <w:proofErr w:type="spellEnd"/>
            <w:r>
              <w:t xml:space="preserve"> пестицидов и </w:t>
            </w:r>
            <w:proofErr w:type="spellStart"/>
            <w:r>
              <w:t>агрохимикатов</w:t>
            </w:r>
            <w:proofErr w:type="spellEnd"/>
            <w:r>
              <w:t>)</w:t>
            </w:r>
          </w:p>
        </w:tc>
      </w:tr>
    </w:tbl>
    <w:p w:rsidR="009A1842" w:rsidRDefault="009A1842">
      <w:pPr>
        <w:pStyle w:val="ConsPlusNormal"/>
        <w:jc w:val="both"/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5"/>
        <w:gridCol w:w="599"/>
        <w:gridCol w:w="4545"/>
        <w:gridCol w:w="1500"/>
        <w:gridCol w:w="1081"/>
      </w:tblGrid>
      <w:tr w:rsidR="009A184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bookmarkStart w:id="14" w:name="P149"/>
            <w:bookmarkEnd w:id="14"/>
            <w:r>
              <w:t>ЗАПРОС</w:t>
            </w:r>
          </w:p>
        </w:tc>
      </w:tr>
      <w:tr w:rsidR="009A184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42" w:rsidRDefault="009A1842">
            <w:pPr>
              <w:pStyle w:val="ConsPlusNormal"/>
              <w:jc w:val="center"/>
            </w:pPr>
            <w:proofErr w:type="gramStart"/>
            <w:r>
              <w:t>о</w:t>
            </w:r>
            <w:proofErr w:type="gramEnd"/>
            <w:r>
              <w:t xml:space="preserve"> предоставлении информации, содержащейся в Федеральной государственной информационной системе </w:t>
            </w:r>
            <w:proofErr w:type="spellStart"/>
            <w:r>
              <w:t>прослеживаемости</w:t>
            </w:r>
            <w:proofErr w:type="spellEnd"/>
            <w:r>
              <w:t xml:space="preserve"> пестицидов и </w:t>
            </w:r>
            <w:proofErr w:type="spellStart"/>
            <w:r>
              <w:t>агрохимикатов</w:t>
            </w:r>
            <w:proofErr w:type="spellEnd"/>
          </w:p>
        </w:tc>
      </w:tr>
      <w:tr w:rsidR="009A1842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A1842" w:rsidRDefault="009A1842">
            <w:pPr>
              <w:pStyle w:val="ConsPlusNormal"/>
              <w:jc w:val="both"/>
            </w:pPr>
            <w:r>
              <w:t>Заявитель</w:t>
            </w:r>
          </w:p>
        </w:tc>
        <w:tc>
          <w:tcPr>
            <w:tcW w:w="77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772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полное</w:t>
            </w:r>
            <w:proofErr w:type="gramEnd"/>
            <w:r>
              <w:t xml:space="preserve"> наименование юридического лица, включая организационно-правовую форму, или фамилия, имя, отчество (при наличии) индивидуального предпринимателя, гражданина)</w:t>
            </w:r>
          </w:p>
        </w:tc>
      </w:tr>
      <w:tr w:rsidR="009A1842">
        <w:tc>
          <w:tcPr>
            <w:tcW w:w="19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842" w:rsidRDefault="009A184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7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both"/>
            </w:pPr>
            <w:r>
              <w:t>Индивидуальный номер налогоплательщика (для индивидуального предпринимателя, юридического лица) ________________________________________________________</w:t>
            </w:r>
          </w:p>
        </w:tc>
      </w:tr>
      <w:tr w:rsidR="009A1842">
        <w:tc>
          <w:tcPr>
            <w:tcW w:w="64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1842" w:rsidRDefault="009A1842">
            <w:pPr>
              <w:pStyle w:val="ConsPlusNormal"/>
              <w:jc w:val="both"/>
            </w:pPr>
            <w:r>
              <w:t>Способ направления ответа в электронной форме заявителю</w:t>
            </w:r>
          </w:p>
        </w:tc>
        <w:tc>
          <w:tcPr>
            <w:tcW w:w="2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9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both"/>
            </w:pPr>
          </w:p>
        </w:tc>
      </w:tr>
      <w:tr w:rsidR="009A1842"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both"/>
            </w:pPr>
            <w:r>
              <w:t xml:space="preserve">Прошу предоставить информацию, содержащуюся в Федеральной государственной информационной системе </w:t>
            </w:r>
            <w:proofErr w:type="spellStart"/>
            <w:r>
              <w:t>прослеживаемости</w:t>
            </w:r>
            <w:proofErr w:type="spellEnd"/>
            <w:r>
              <w:t xml:space="preserve"> пестицидов и </w:t>
            </w:r>
            <w:proofErr w:type="spellStart"/>
            <w:r>
              <w:t>агрохимикатов</w:t>
            </w:r>
            <w:proofErr w:type="spellEnd"/>
            <w:r>
              <w:t xml:space="preserve"> _________</w:t>
            </w:r>
          </w:p>
        </w:tc>
      </w:tr>
      <w:tr w:rsidR="009A1842">
        <w:tc>
          <w:tcPr>
            <w:tcW w:w="9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842" w:rsidRDefault="009A1842">
            <w:pPr>
              <w:pStyle w:val="ConsPlusNormal"/>
              <w:jc w:val="both"/>
            </w:pPr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1842" w:rsidRDefault="009A1842">
            <w:pPr>
              <w:pStyle w:val="ConsPlusNormal"/>
              <w:jc w:val="both"/>
            </w:pPr>
            <w:r>
              <w:t xml:space="preserve">Подтверждаю свое согласие, а также согласие представляемого мной лица на обработку </w:t>
            </w:r>
            <w:r>
              <w:lastRenderedPageBreak/>
              <w:t xml:space="preserve">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соответствии с законодательством Российской Федерации о государственных услугах), в том числе в автоматизированном режиме, включая принятие решений на их основе оператором Федеральной государственной информационной системы </w:t>
            </w:r>
            <w:proofErr w:type="spellStart"/>
            <w:r>
              <w:t>прослеживаемости</w:t>
            </w:r>
            <w:proofErr w:type="spellEnd"/>
            <w:r>
              <w:t xml:space="preserve"> пестицидов и </w:t>
            </w:r>
            <w:proofErr w:type="spellStart"/>
            <w:r>
              <w:t>агрохимикатов</w:t>
            </w:r>
            <w:proofErr w:type="spellEnd"/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79" w:type="dxa"/>
            <w:gridSpan w:val="4"/>
            <w:tcBorders>
              <w:top w:val="nil"/>
              <w:bottom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1842" w:rsidRDefault="009A1842">
            <w:pPr>
              <w:pStyle w:val="ConsPlusNormal"/>
              <w:jc w:val="both"/>
            </w:pPr>
            <w:r>
              <w:t>Настоящим документом подтверждаю, что:</w:t>
            </w:r>
          </w:p>
          <w:p w:rsidR="009A1842" w:rsidRDefault="009A1842">
            <w:pPr>
              <w:pStyle w:val="ConsPlusNormal"/>
              <w:jc w:val="both"/>
            </w:pPr>
            <w:proofErr w:type="gramStart"/>
            <w:r>
              <w:t>сведения</w:t>
            </w:r>
            <w:proofErr w:type="gramEnd"/>
            <w:r>
              <w:t>, включенные в запрос, относящиеся к моей личности и представляемому мной лицу, а также внесенные мной ниже, достоверны;</w:t>
            </w:r>
          </w:p>
          <w:p w:rsidR="009A1842" w:rsidRDefault="009A1842">
            <w:pPr>
              <w:pStyle w:val="ConsPlusNormal"/>
              <w:jc w:val="both"/>
            </w:pPr>
            <w:proofErr w:type="gramStart"/>
            <w:r>
              <w:t>документы</w:t>
            </w:r>
            <w:proofErr w:type="gramEnd"/>
            <w:r>
              <w:t xml:space="preserve"> (копии документов), приложенные к настоящему запросу, соответствуют требованиям, установленным законодательством Российской Федерации. На момент представления настоящего запроса указанные документы действительны и содержат достоверные сведения</w:t>
            </w:r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7979" w:type="dxa"/>
            <w:gridSpan w:val="4"/>
            <w:tcBorders>
              <w:top w:val="nil"/>
              <w:bottom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9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42" w:rsidRDefault="009A1842">
            <w:pPr>
              <w:pStyle w:val="ConsPlusNormal"/>
            </w:pPr>
          </w:p>
        </w:tc>
      </w:tr>
    </w:tbl>
    <w:p w:rsidR="009A1842" w:rsidRDefault="009A1842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0"/>
        <w:gridCol w:w="340"/>
        <w:gridCol w:w="1742"/>
        <w:gridCol w:w="340"/>
        <w:gridCol w:w="4205"/>
      </w:tblGrid>
      <w:tr w:rsidR="009A1842">
        <w:tc>
          <w:tcPr>
            <w:tcW w:w="2430" w:type="dxa"/>
            <w:tcBorders>
              <w:top w:val="nil"/>
              <w:left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1742" w:type="dxa"/>
            <w:tcBorders>
              <w:top w:val="nil"/>
              <w:left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4205" w:type="dxa"/>
            <w:tcBorders>
              <w:top w:val="nil"/>
              <w:left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</w:tr>
      <w:tr w:rsidR="009A1842">
        <w:tc>
          <w:tcPr>
            <w:tcW w:w="2430" w:type="dxa"/>
            <w:tcBorders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должность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1742" w:type="dxa"/>
            <w:tcBorders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подпись</w:t>
            </w:r>
            <w:proofErr w:type="gramEnd"/>
            <w: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1842" w:rsidRDefault="009A1842">
            <w:pPr>
              <w:pStyle w:val="ConsPlusNormal"/>
            </w:pPr>
          </w:p>
        </w:tc>
        <w:tc>
          <w:tcPr>
            <w:tcW w:w="4205" w:type="dxa"/>
            <w:tcBorders>
              <w:left w:val="nil"/>
              <w:bottom w:val="nil"/>
              <w:right w:val="nil"/>
            </w:tcBorders>
            <w:vAlign w:val="center"/>
          </w:tcPr>
          <w:p w:rsidR="009A1842" w:rsidRDefault="009A1842">
            <w:pPr>
              <w:pStyle w:val="ConsPlusNormal"/>
              <w:jc w:val="center"/>
            </w:pPr>
            <w:r>
              <w:t>(</w:t>
            </w:r>
            <w:proofErr w:type="gramStart"/>
            <w:r>
              <w:t>фамилия</w:t>
            </w:r>
            <w:proofErr w:type="gramEnd"/>
            <w:r>
              <w:t>, имя, отчество (при наличии)</w:t>
            </w:r>
          </w:p>
        </w:tc>
      </w:tr>
    </w:tbl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jc w:val="both"/>
      </w:pPr>
    </w:p>
    <w:p w:rsidR="009A1842" w:rsidRDefault="009A184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67FD" w:rsidRDefault="00C667FD"/>
    <w:sectPr w:rsidR="00C667FD" w:rsidSect="00EF7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42"/>
    <w:rsid w:val="00253DB8"/>
    <w:rsid w:val="009A1842"/>
    <w:rsid w:val="00C6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B15B2-0B70-400A-B87F-87EDA3C9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9A184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9A184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0740357661C8CDE614BD068F41B223D7B944DE97A8C32571ABF38FB3D26C67ED52B829799421D3EA1EE9E711XCt8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0740357661C8CDE614BD068F41B223D7BB49DE9EA3C32571ABF38FB3D26C67FF52E0257D9D3486BA44BEEA11C2062944247973BBXFt2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0740357661C8CDE614BD068F41B223D7BB48D796AEC32571ABF38FB3D26C67FF52E0257B9C3FD3EB0BBFB6579F152A4D247A72A7F2EB31X0t1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80740357661C8CDE614BD068F41B223D7B84DD690AEC32571ABF38FB3D26C67FF52E0257B9C3FD3E90BBFB6579F152A4D247A72A7F2EB31X0t1M" TargetMode="External"/><Relationship Id="rId10" Type="http://schemas.openxmlformats.org/officeDocument/2006/relationships/hyperlink" Target="consultantplus://offline/ref=E80740357661C8CDE614BD068F41B223D7B94FD795ABC32571ABF38FB3D26C67ED52B829799421D3EA1EE9E711XCt8M" TargetMode="External"/><Relationship Id="rId4" Type="http://schemas.openxmlformats.org/officeDocument/2006/relationships/hyperlink" Target="consultantplus://offline/ref=E80740357661C8CDE614BD068F41B223D7BB49DE9EA3C32571ABF38FB3D26C67FF52E0257D9C3486BA44BEEA11C2062944247973BBXFt2M" TargetMode="External"/><Relationship Id="rId9" Type="http://schemas.openxmlformats.org/officeDocument/2006/relationships/hyperlink" Target="consultantplus://offline/ref=E80740357661C8CDE614BD068F41B223D0B348D796AFC32571ABF38FB3D26C67FF52E0257B9C3FD3EB0BBFB6579F152A4D247A72A7F2EB31X0t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3688</Words>
  <Characters>21025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Левин</dc:creator>
  <cp:keywords/>
  <dc:description/>
  <cp:lastModifiedBy>Артем Левин</cp:lastModifiedBy>
  <cp:revision>2</cp:revision>
  <dcterms:created xsi:type="dcterms:W3CDTF">2022-11-28T12:45:00Z</dcterms:created>
  <dcterms:modified xsi:type="dcterms:W3CDTF">2022-11-28T12:47:00Z</dcterms:modified>
</cp:coreProperties>
</file>